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D8072B" w:rsidRDefault="005C7681" w:rsidP="005C7681">
      <w:pPr>
        <w:rPr>
          <w:i/>
          <w:iCs/>
          <w:color w:val="FF0000"/>
        </w:rPr>
        <w:sectPr w:rsidR="005C7681" w:rsidRPr="00D8072B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DCD7040" w14:textId="7511692C" w:rsidR="00371DA5" w:rsidRDefault="00C6560E" w:rsidP="00371DA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04992214"/>
      <w:r>
        <w:rPr>
          <w:rFonts w:ascii="Arial" w:hAnsi="Arial"/>
          <w:sz w:val="24"/>
        </w:rPr>
        <w:t xml:space="preserve">Hnací síla </w:t>
      </w:r>
      <w:r w:rsidR="00AE7E26">
        <w:rPr>
          <w:rFonts w:ascii="Arial" w:hAnsi="Arial"/>
          <w:sz w:val="24"/>
        </w:rPr>
        <w:t>úspěch</w:t>
      </w:r>
      <w:r w:rsidR="00DF535B">
        <w:rPr>
          <w:rFonts w:ascii="Arial" w:hAnsi="Arial"/>
          <w:sz w:val="24"/>
        </w:rPr>
        <w:t>u</w:t>
      </w:r>
      <w:r w:rsidR="00902BAD">
        <w:rPr>
          <w:rFonts w:ascii="Arial" w:hAnsi="Arial"/>
          <w:sz w:val="24"/>
        </w:rPr>
        <w:t xml:space="preserve"> našich</w:t>
      </w:r>
      <w:r w:rsidR="00AE7E26">
        <w:rPr>
          <w:rFonts w:ascii="Arial" w:hAnsi="Arial"/>
          <w:sz w:val="24"/>
        </w:rPr>
        <w:t xml:space="preserve"> zákazníků</w:t>
      </w:r>
    </w:p>
    <w:p w14:paraId="23C17959" w14:textId="387E391F" w:rsidR="00371DA5" w:rsidRPr="00FE3C39" w:rsidRDefault="00371DA5" w:rsidP="00371DA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Společnost DAF představuje kompletní soubor produktových inovací na veletrhu IAA 2024</w:t>
      </w:r>
    </w:p>
    <w:p w14:paraId="1EA13C61" w14:textId="6754ADDD" w:rsidR="009C16CF" w:rsidRDefault="00371DA5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Společnost DAF Trucks stanovuje nové standardy v oblasti úspory paliva, bezpečnosti a pohodlí řidiče: uvádí totiž kompletní soubor inovací pro vozidla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nové generace na veletrhu IAA Transportation 2024 v Hannoveru. Kromě toho společnost DAF prokazuje své vedoucí postavení v oblasti ochrany životního prostředí </w:t>
      </w:r>
      <w:r w:rsidR="00FA4CA2">
        <w:rPr>
          <w:rFonts w:ascii="Arial" w:hAnsi="Arial"/>
          <w:b/>
          <w:sz w:val="24"/>
        </w:rPr>
        <w:t>kompletní řadou</w:t>
      </w:r>
      <w:r w:rsidR="00B6593B">
        <w:rPr>
          <w:rFonts w:ascii="Arial" w:hAnsi="Arial"/>
          <w:b/>
          <w:sz w:val="24"/>
        </w:rPr>
        <w:t xml:space="preserve"> </w:t>
      </w:r>
      <w:r w:rsidR="00D41712">
        <w:rPr>
          <w:rFonts w:ascii="Arial" w:hAnsi="Arial"/>
          <w:b/>
          <w:sz w:val="24"/>
        </w:rPr>
        <w:t>bateriových</w:t>
      </w:r>
      <w:r>
        <w:rPr>
          <w:rFonts w:ascii="Arial" w:hAnsi="Arial"/>
          <w:b/>
          <w:sz w:val="24"/>
        </w:rPr>
        <w:t xml:space="preserve"> elektrických vozidel určených pro městskou, regionální a dálkovou přepravu, podporovaných prvotřídními nabíjecími stanicemi a systémy pro skladování energie.</w:t>
      </w:r>
      <w:bookmarkEnd w:id="0"/>
    </w:p>
    <w:p w14:paraId="45A9B487" w14:textId="0ECE07F8" w:rsidR="001F2C79" w:rsidRPr="009C16CF" w:rsidRDefault="00590B06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Trucks </w:t>
      </w:r>
      <w:r w:rsidR="0017264E">
        <w:rPr>
          <w:rFonts w:ascii="Arial" w:hAnsi="Arial"/>
          <w:sz w:val="24"/>
        </w:rPr>
        <w:t>stánek naleznete</w:t>
      </w:r>
      <w:r w:rsidR="00633350">
        <w:rPr>
          <w:rFonts w:ascii="Arial" w:hAnsi="Arial"/>
          <w:sz w:val="24"/>
        </w:rPr>
        <w:t xml:space="preserve"> v hale 21 na veletrhu IAA Transportation 2024 v Hannoveru, kde vytvořilskvělou prezentaci své ucelené řady produktů a služeb, které jsou pohonem úspěchu zákazníků.</w:t>
      </w:r>
    </w:p>
    <w:p w14:paraId="7EE72BE2" w14:textId="77777777" w:rsidR="00DE08A8" w:rsidRPr="0037246A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44D30910" w14:textId="11147D1A" w:rsidR="004840AA" w:rsidRDefault="00B04FA0" w:rsidP="004840AA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Vozidla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</w:t>
      </w:r>
      <w:r w:rsidR="0017264E">
        <w:rPr>
          <w:rFonts w:ascii="Arial" w:hAnsi="Arial"/>
          <w:sz w:val="24"/>
        </w:rPr>
        <w:t>é</w:t>
      </w:r>
      <w:r>
        <w:rPr>
          <w:rFonts w:ascii="Arial" w:hAnsi="Arial"/>
          <w:sz w:val="24"/>
        </w:rPr>
        <w:t xml:space="preserve"> generace stanovují nové standardy</w:t>
      </w:r>
    </w:p>
    <w:p w14:paraId="7850FFD9" w14:textId="78A74A1C" w:rsidR="005F5808" w:rsidRP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efektivity</w:t>
      </w:r>
    </w:p>
    <w:p w14:paraId="567419A6" w14:textId="1A7A5766" w:rsidR="005F5808" w:rsidRDefault="005F5808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Optimalizace motorů PACCAR MX-11 a MX-13</w:t>
      </w:r>
    </w:p>
    <w:p w14:paraId="24684EEF" w14:textId="45BF195E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časování ventilů</w:t>
      </w:r>
    </w:p>
    <w:p w14:paraId="0E7A7D25" w14:textId="0ED88034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Čerpadlo chladicí kapaliny s dvojitým pohonem</w:t>
      </w:r>
    </w:p>
    <w:p w14:paraId="58CC21A2" w14:textId="2BB060BE" w:rsidR="00A66F6B" w:rsidRP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Dvouválcový vzduchový kompresor</w:t>
      </w:r>
    </w:p>
    <w:p w14:paraId="3F08CBD9" w14:textId="63590DC2" w:rsidR="005F5808" w:rsidRDefault="00B04FA0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Inovace zadní nápravy</w:t>
      </w:r>
    </w:p>
    <w:p w14:paraId="082AEE55" w14:textId="7A7B13F1" w:rsidR="00A66F6B" w:rsidRDefault="003E355D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Nový design pastorku</w:t>
      </w:r>
    </w:p>
    <w:p w14:paraId="2811946B" w14:textId="75101ABF" w:rsid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poměry zadní nápravy</w:t>
      </w:r>
    </w:p>
    <w:p w14:paraId="0D2A6B5A" w14:textId="1994F4F4" w:rsidR="00305724" w:rsidRDefault="0062619B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Specifikace dokonale vyladěné pro efektivní a úspornou spotřebu paliva a snížení emisí CO</w:t>
      </w:r>
      <w:r>
        <w:rPr>
          <w:rFonts w:ascii="Arial" w:hAnsi="Arial"/>
          <w:sz w:val="24"/>
          <w:vertAlign w:val="subscript"/>
        </w:rPr>
        <w:t>2</w:t>
      </w:r>
    </w:p>
    <w:p w14:paraId="362B3567" w14:textId="57D12997" w:rsidR="003E355D" w:rsidRP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Kamerový systém DAF Digital Vision, prediktivní tempomat a aerodynamický balíček jsou ve standardní výbavě</w:t>
      </w:r>
    </w:p>
    <w:p w14:paraId="7C699C0A" w14:textId="69B584D9" w:rsidR="00466201" w:rsidRDefault="00466201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Služba PACCAR Connect na 10 let ve standardní výbavě</w:t>
      </w:r>
    </w:p>
    <w:p w14:paraId="6D584AAB" w14:textId="77777777" w:rsidR="005F5808" w:rsidRDefault="005F5808" w:rsidP="00BE285D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bezpečnosti</w:t>
      </w:r>
    </w:p>
    <w:p w14:paraId="6F35665F" w14:textId="6C05245B" w:rsidR="005F5808" w:rsidRDefault="00004B4E" w:rsidP="004840AA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řada pokročilých asistenčních systémů řidiče</w:t>
      </w:r>
    </w:p>
    <w:p w14:paraId="562D12E5" w14:textId="77777777" w:rsid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Síla pohodlí</w:t>
      </w:r>
    </w:p>
    <w:p w14:paraId="02D1C6EA" w14:textId="5A101746" w:rsidR="004840AA" w:rsidRDefault="005F5808" w:rsidP="004840AA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Ještě nižší hladin</w:t>
      </w:r>
      <w:r w:rsidR="00207380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hluku díky nové úrovni snížení otáček</w:t>
      </w:r>
    </w:p>
    <w:p w14:paraId="27073CD6" w14:textId="0B7B4FF2" w:rsid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standardy ovladatelnosti</w:t>
      </w:r>
    </w:p>
    <w:p w14:paraId="2908B6D5" w14:textId="7D0795B5" w:rsidR="005F5808" w:rsidRP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aplikace Truck Navigation a připojená navigace pro nákladní vozidla</w:t>
      </w:r>
    </w:p>
    <w:p w14:paraId="635D9C05" w14:textId="2D492E03" w:rsidR="00466201" w:rsidRDefault="00B04FA0" w:rsidP="00466201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Kompletní řada elektrických vozidel XB, XD a XF s nulovými emisemi pro městsk</w:t>
      </w:r>
      <w:r w:rsidR="002D5EC6">
        <w:rPr>
          <w:rFonts w:ascii="Arial" w:hAnsi="Arial"/>
          <w:sz w:val="24"/>
        </w:rPr>
        <w:t>ou</w:t>
      </w:r>
      <w:r>
        <w:rPr>
          <w:rFonts w:ascii="Arial" w:hAnsi="Arial"/>
          <w:sz w:val="24"/>
        </w:rPr>
        <w:t>, regionální a dálkov</w:t>
      </w:r>
      <w:r w:rsidR="002D5EC6">
        <w:rPr>
          <w:rFonts w:ascii="Arial" w:hAnsi="Arial"/>
          <w:sz w:val="24"/>
        </w:rPr>
        <w:t>ou dopravu</w:t>
      </w:r>
    </w:p>
    <w:p w14:paraId="5B977F09" w14:textId="35F172BB" w:rsidR="00305724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Dojezd až 500 kilometrů s nulovými emisemi</w:t>
      </w:r>
    </w:p>
    <w:p w14:paraId="350D94C4" w14:textId="62F66B85" w:rsidR="00466201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Akumulátory LFP (lithium-železo-fosfátové) nabízejí skvělé výhody</w:t>
      </w:r>
    </w:p>
    <w:p w14:paraId="2B1844DF" w14:textId="77777777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Bez obsahu kobaltu</w:t>
      </w:r>
    </w:p>
    <w:p w14:paraId="55B31BCC" w14:textId="472690A7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Vynikající tepelná stabilita pro nejvyšší bezpečnost </w:t>
      </w:r>
    </w:p>
    <w:p w14:paraId="6CF26C5C" w14:textId="00DC36CC" w:rsidR="003E355D" w:rsidRP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Vynikající odolnost</w:t>
      </w:r>
    </w:p>
    <w:p w14:paraId="770D79AD" w14:textId="35389696" w:rsidR="00466201" w:rsidRPr="00E02D79" w:rsidRDefault="00F93CF3" w:rsidP="00E02D79">
      <w:pPr>
        <w:numPr>
          <w:ilvl w:val="1"/>
          <w:numId w:val="4"/>
        </w:numPr>
        <w:tabs>
          <w:tab w:val="clear" w:pos="144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Prvotřídní nabíječky a systémy pro skladování energie od společnosti PACCAR Power Solutions</w:t>
      </w:r>
    </w:p>
    <w:p w14:paraId="0025125F" w14:textId="68BCEDA8" w:rsidR="00F23806" w:rsidRDefault="00F23806" w:rsidP="00E02D79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Prezentace hnací soustavy PACCAR ukazuje nejnovější a budoucí možnosti udržitelné hnací soustavy</w:t>
      </w:r>
    </w:p>
    <w:p w14:paraId="3298C372" w14:textId="6B8F4021" w:rsidR="00FB3012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Motor PACCAR MX-13 připravený na paliva HVO a bionaftu B100 FAME</w:t>
      </w:r>
    </w:p>
    <w:p w14:paraId="5122EA7C" w14:textId="018546EA" w:rsidR="00E94449" w:rsidRDefault="00E94449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Elektromotor PACCAR</w:t>
      </w:r>
    </w:p>
    <w:p w14:paraId="3E6158B1" w14:textId="62779BA6" w:rsidR="00FB3012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Technologie palivových článků PACCAR</w:t>
      </w:r>
    </w:p>
    <w:p w14:paraId="79048B08" w14:textId="74D358F2" w:rsidR="00F23806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Vodíkový motor PACCAR MX</w:t>
      </w:r>
    </w:p>
    <w:p w14:paraId="0EB1F1EA" w14:textId="093A732C" w:rsidR="00F23806" w:rsidRPr="00DE79A1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E-náprava PACCAR</w:t>
      </w:r>
    </w:p>
    <w:p w14:paraId="76F003A5" w14:textId="77777777" w:rsidR="00DE79A1" w:rsidRDefault="00DE79A1" w:rsidP="00DE79A1">
      <w:pPr>
        <w:spacing w:line="360" w:lineRule="auto"/>
        <w:rPr>
          <w:rFonts w:ascii="Arial" w:hAnsi="Arial"/>
          <w:sz w:val="24"/>
          <w:szCs w:val="24"/>
        </w:rPr>
      </w:pPr>
    </w:p>
    <w:p w14:paraId="7545BA42" w14:textId="741D293F" w:rsidR="00004B4E" w:rsidRDefault="009F6FDA" w:rsidP="00004B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t>Kompletní soubor inovací pro posílení modelů DAF XD, XF, XG a XG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sz w:val="24"/>
        </w:rPr>
        <w:br/>
        <w:t xml:space="preserve">Všechna vozidla DAF nové generace těží z dokonalé aerodynamiky, vysoce </w:t>
      </w:r>
      <w:r>
        <w:rPr>
          <w:rFonts w:ascii="Arial" w:hAnsi="Arial"/>
          <w:sz w:val="24"/>
        </w:rPr>
        <w:lastRenderedPageBreak/>
        <w:t>účinných hnacích soustav a řady pokročilých asistenčních systémů, což vede k působivému zlepšení úsporné spotřeby paliva až o 10 %. Nyní lze dosáhnout ještě o 3% úspornější spotřeby prostřednictvím hnací soustavy a aerodynamických vylepšení.</w:t>
      </w:r>
    </w:p>
    <w:p w14:paraId="46B0AED2" w14:textId="7ED37B93" w:rsidR="00E02D79" w:rsidRPr="005E1F00" w:rsidRDefault="00E02D79" w:rsidP="00E02D79">
      <w:pPr>
        <w:pStyle w:val="Body"/>
        <w:spacing w:before="24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Síla efektivity</w:t>
      </w:r>
    </w:p>
    <w:p w14:paraId="4A77B361" w14:textId="5564DAA8" w:rsidR="00631BD5" w:rsidRDefault="00631BD5" w:rsidP="00631BD5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účinnost hnací soustavy je dosažena prostřednictvím nového časování ventilů motoru, čerpadla chladicí kapaliny s dvojitým pohonem a dvouválcového spojkového vzduchového kompresoru. Byly také aktualizovány systémy turbodmychadla a EGR. </w:t>
      </w:r>
      <w:bookmarkStart w:id="1" w:name="_Hlk175067919"/>
      <w:r>
        <w:rPr>
          <w:rFonts w:ascii="Arial" w:hAnsi="Arial"/>
          <w:sz w:val="24"/>
        </w:rPr>
        <w:t>Nové vstřikovače paliva podporují vynikající účinnost, spolehlivost a odolnost.</w:t>
      </w:r>
    </w:p>
    <w:p w14:paraId="002FC221" w14:textId="77777777" w:rsidR="00004B4E" w:rsidRPr="0037246A" w:rsidRDefault="00004B4E" w:rsidP="00631BD5">
      <w:pPr>
        <w:spacing w:line="360" w:lineRule="auto"/>
        <w:rPr>
          <w:rFonts w:ascii="Arial" w:hAnsi="Arial"/>
          <w:bCs/>
          <w:iCs/>
          <w:sz w:val="24"/>
        </w:rPr>
      </w:pPr>
    </w:p>
    <w:bookmarkEnd w:id="1"/>
    <w:p w14:paraId="74B550C2" w14:textId="2628DD70" w:rsidR="00631BD5" w:rsidRDefault="00631BD5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Inovace oblíbeného programu zadní nápravy SR1344 společnosti DAF zahrnují novou konstrukci pastorku, který nabízí vyšší pevnost a odolnost a také umožňuje použití s nejvyšším výkonem motoru PACCAR MX-13, tj. 390 kW / 530 k, což přináší největší prospěch z filozofie společnosti DAF zaměřené na snížení otáček. Nová strategie řazení převodovky a optimalizace motoru vedou v závislosti na konfiguraci ke snížení otáček o 7 % při cestovní rychlosti (950 namísto 1 030).</w:t>
      </w:r>
    </w:p>
    <w:p w14:paraId="63CFA9CB" w14:textId="77777777" w:rsidR="00631BD5" w:rsidRPr="0037246A" w:rsidRDefault="00631BD5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03C47D82" w14:textId="714A48AC" w:rsidR="007A774E" w:rsidRDefault="00380608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Díky vynikající, úsporné spotřebě paliva a nízkým emisím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splňuje několik modelů vozidel DAF nové generace standardy předpisů mýtného třídy 3, což může vést k úsporám německé silniční daně ve výši tisíců eur ročně.</w:t>
      </w:r>
    </w:p>
    <w:p w14:paraId="383C4401" w14:textId="77777777" w:rsidR="00FB3012" w:rsidRPr="0037246A" w:rsidRDefault="00FB3012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28E3AFD8" w14:textId="49D2D91B" w:rsidR="008F0ECB" w:rsidRDefault="006F7AB6" w:rsidP="008F0EC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Optimalizaci účinnosti modelů DAF nové generace zajišťuje také kamerový systém DAF Digital Vision (nahrazuje tradiční zrcátka), prediktivní tempomat. Pneumatiky s nízkým odporem jsou nyní standardem u verzí 4x2 a 6x2*, což nabízí další, 6% úspory spotřeby paliva. Pro zákazníky, kteří si tyto funkce dosud neobjednali, bude celková spotřeba paliva a přínos v oblasti emisí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až 9 %. V každodenní praxi může být </w:t>
      </w:r>
      <w:r w:rsidR="007606A2">
        <w:rPr>
          <w:rFonts w:ascii="Arial" w:hAnsi="Arial"/>
          <w:sz w:val="24"/>
        </w:rPr>
        <w:t>efektivnější,</w:t>
      </w:r>
      <w:r>
        <w:rPr>
          <w:rFonts w:ascii="Arial" w:hAnsi="Arial"/>
          <w:sz w:val="24"/>
        </w:rPr>
        <w:t xml:space="preserve"> a tedy úspornější spotřeba paliva ještě větší, protože ve standardní výbavě je také aerodynamický balíček.</w:t>
      </w:r>
    </w:p>
    <w:p w14:paraId="35CC0B4C" w14:textId="77777777" w:rsidR="008F0ECB" w:rsidRPr="0037246A" w:rsidRDefault="008F0ECB" w:rsidP="006F7AB6">
      <w:pPr>
        <w:spacing w:line="360" w:lineRule="auto"/>
        <w:rPr>
          <w:rFonts w:ascii="Arial" w:hAnsi="Arial"/>
          <w:bCs/>
          <w:iCs/>
          <w:sz w:val="24"/>
        </w:rPr>
      </w:pPr>
    </w:p>
    <w:p w14:paraId="1096B88E" w14:textId="38DFCCEE" w:rsidR="006F7AB6" w:rsidRDefault="00685AA5" w:rsidP="00B91670">
      <w:pPr>
        <w:spacing w:line="360" w:lineRule="auto"/>
        <w:rPr>
          <w:rFonts w:ascii="Arial" w:hAnsi="Arial"/>
          <w:bCs/>
          <w:iCs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Všechna vozidla DAF nové generace se dodávají s </w:t>
      </w:r>
      <w:r w:rsidR="007D249C">
        <w:rPr>
          <w:rFonts w:ascii="Arial" w:hAnsi="Arial"/>
          <w:color w:val="000000" w:themeColor="text1"/>
          <w:sz w:val="24"/>
        </w:rPr>
        <w:t>10 letým</w:t>
      </w:r>
      <w:r>
        <w:rPr>
          <w:rFonts w:ascii="Arial" w:hAnsi="Arial"/>
          <w:color w:val="000000" w:themeColor="text1"/>
          <w:sz w:val="24"/>
        </w:rPr>
        <w:t xml:space="preserve"> předplatným služby PACCAR Connect. Tato nová online platforma pro správu vozového parku v reálném </w:t>
      </w:r>
      <w:r>
        <w:rPr>
          <w:rFonts w:ascii="Arial" w:hAnsi="Arial"/>
          <w:color w:val="000000" w:themeColor="text1"/>
          <w:sz w:val="24"/>
        </w:rPr>
        <w:lastRenderedPageBreak/>
        <w:t>čase poskytuje informace o výkonu celého vozového parku, jednotlivých vozidel i řidičů a pomáhá tak provozovatelům optimalizovat efektivitu a návratnost. Platforma také umožňuje efektivní, bezdrátové aktualizace vozidla. Hlavní výhodou systému PACCAR Connect je snadná integrace se stávajícími logistickými aplikacemi tzv. třetích stran, čímž určuje nový standard v systémech správy vozového parku.</w:t>
      </w:r>
    </w:p>
    <w:p w14:paraId="3C3A9E8C" w14:textId="77777777" w:rsidR="00E02D79" w:rsidRPr="0037246A" w:rsidRDefault="00E02D79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2AC314BB" w14:textId="77777777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bookmarkStart w:id="2" w:name="_Hlk169168007"/>
      <w:r>
        <w:rPr>
          <w:rFonts w:ascii="Arial" w:hAnsi="Arial"/>
          <w:b/>
          <w:color w:val="A6A6A6" w:themeColor="background1" w:themeShade="A6"/>
          <w:sz w:val="24"/>
        </w:rPr>
        <w:t>Síla bezpečnosti</w:t>
      </w:r>
    </w:p>
    <w:p w14:paraId="1AE3968C" w14:textId="007D5788" w:rsidR="00E02D79" w:rsidRDefault="00685AA5" w:rsidP="00C252F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Všechna nákladní vozidla DAF nové generace </w:t>
      </w:r>
      <w:bookmarkEnd w:id="2"/>
      <w:r>
        <w:rPr>
          <w:rFonts w:ascii="Arial" w:hAnsi="Arial"/>
          <w:sz w:val="24"/>
        </w:rPr>
        <w:t>zaujímají přední pozice v oblasti bezpečnosti, a to díky komplexní kompletní řadě pokročilých asistenčních systémů řidiče (ADAS) dodávaných z výroby. Patří mezi ně pokročilý nouzový brzdový systém, asistent rozjezdu Drive-off Assist, funkce DAF Side &amp; Turn Assist, systém varování před opuštěním jízdního pruhu a rozpoznávání omezení rychlosti. A pro zvýšení bezpečnosti zaznamenává funkce Event Data Recorder snímky a data událostí při aktivaci výstrahy brzdy systému AEBS, zatímco nová funkce DAF Drowsiness Detection vyhodnocuje bdělost řidiče.</w:t>
      </w:r>
    </w:p>
    <w:p w14:paraId="7E7EFD6C" w14:textId="77777777" w:rsidR="00DE79A1" w:rsidRPr="00685AA5" w:rsidRDefault="00DE79A1" w:rsidP="00C252F9">
      <w:pPr>
        <w:spacing w:line="360" w:lineRule="auto"/>
        <w:rPr>
          <w:rFonts w:ascii="Arial" w:hAnsi="Arial" w:cs="Arial"/>
          <w:sz w:val="24"/>
          <w:szCs w:val="24"/>
        </w:rPr>
      </w:pPr>
    </w:p>
    <w:p w14:paraId="28132A3D" w14:textId="146989F6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Síla pohodlí</w:t>
      </w:r>
    </w:p>
    <w:p w14:paraId="55D48D10" w14:textId="204BE5B5" w:rsidR="00685AA5" w:rsidRDefault="00E02D79" w:rsidP="00685AA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Modernizace hnací soustavy vedou k ještě nižším hladinám hluku v podmínkách cestovní rychlosti. Nová strategie řazení převodovky přispívá k lepší ovladatelnosti díky ještě plynulejšímu řazení.</w:t>
      </w:r>
    </w:p>
    <w:p w14:paraId="7A912908" w14:textId="1AB81FBB" w:rsidR="0053620B" w:rsidRDefault="00E02D79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online platforma pro správu vozového parku PACCAR Connect je vybavena funkcí připojené navigace pro nákladní vozidla. Ta umožňuje odeslání plánu celé trasy z domovské základny přímo na sekundární obrazovku ve vozidle, což přináší maximální pohodlí pro řidiče.</w:t>
      </w:r>
    </w:p>
    <w:p w14:paraId="0643783C" w14:textId="77777777" w:rsidR="00685AA5" w:rsidRPr="0037246A" w:rsidRDefault="00685AA5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E84C071" w14:textId="63D917FE" w:rsidR="00685AA5" w:rsidRPr="00AE0F01" w:rsidRDefault="00685AA5" w:rsidP="00AE0F01">
      <w:p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/>
          <w:i/>
          <w:color w:val="000000" w:themeColor="text1"/>
          <w:sz w:val="24"/>
        </w:rPr>
        <w:t>Kompletní soubor inovací dále posiluje vedoucí pozici modelů DAF XD, XF, XG a XG</w:t>
      </w:r>
      <w:r>
        <w:rPr>
          <w:rFonts w:ascii="Arial" w:hAnsi="Arial"/>
          <w:i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i/>
          <w:color w:val="000000" w:themeColor="text1"/>
          <w:sz w:val="24"/>
        </w:rPr>
        <w:t xml:space="preserve"> v oboru a stanovuje nové standardy efektivity, bezpečnosti a pohodlí řidiče. Prodej začne na výstavě IAA v Hannoveru.</w:t>
      </w:r>
    </w:p>
    <w:p w14:paraId="04CFBAE0" w14:textId="77777777" w:rsidR="000B053C" w:rsidRPr="0037246A" w:rsidRDefault="000B053C" w:rsidP="0053620B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6AC4C1" w14:textId="6F23FCC7" w:rsidR="000B053C" w:rsidRPr="00FB3012" w:rsidRDefault="00AE0F01" w:rsidP="00FB3012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000000" w:themeColor="text1"/>
          <w:sz w:val="28"/>
        </w:rPr>
        <w:t>Společnost DAF prokazuje vedoucí postavení v oblasti ochrany životního prostředí</w:t>
      </w:r>
    </w:p>
    <w:p w14:paraId="26473BD9" w14:textId="77777777" w:rsidR="00171C7F" w:rsidRDefault="00693DBF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lastRenderedPageBreak/>
        <w:t>Na veletrhu IAA Transportation 2024 společnost DAF prokazuje své vedoucí postavení v oblasti ochrany životního prostředí: vystavuje celou řadu špičkových elektrických vozidel XB, XD a XF pro městské, regionální a dálkové aplikace. Tato inovativní nákladní vozidla jsou vybavena vysoce účinnými hnacími soustavami a modulárními akumulátory pro dojezd až 500 kilometrů „s nulovými emisemi“ na jedno nabití. Všechna vozidla DAF Electric využívají akumulátory LFP (lithium-železo-fosfátové) s vysokou hustotou energie, které jsou velmi výhodné z hlediska tepelné bezpečnosti, životnosti akumulátoru a počtu nabíjecích cyklů.</w:t>
      </w:r>
    </w:p>
    <w:p w14:paraId="3F046E7D" w14:textId="77777777" w:rsidR="00E117FE" w:rsidRPr="0037246A" w:rsidRDefault="00E117FE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807CEB" w14:textId="797A8475" w:rsidR="00E117FE" w:rsidRDefault="00E117FE" w:rsidP="00E117FE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Společnost DAF nabízí nejen řadu prvotřídních elektrických nákladních vozidel, ale také kompletní nabídku služeb v oblasti energetického přechodu. Patří k nim specializované konzultační služby a také vynikající nabíjecí stanice od společnosti PACCAR Power Solutions, která nabízí i systémy pro skladování energie.</w:t>
      </w:r>
    </w:p>
    <w:p w14:paraId="5C42C61C" w14:textId="77777777" w:rsidR="00E117FE" w:rsidRPr="00CE52F0" w:rsidRDefault="00E117FE" w:rsidP="00DE79A1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75577499"/>
    </w:p>
    <w:bookmarkEnd w:id="3"/>
    <w:p w14:paraId="25405718" w14:textId="27E8897D" w:rsidR="000B053C" w:rsidRDefault="00E166E1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color w:val="000000" w:themeColor="text1"/>
          <w:sz w:val="24"/>
        </w:rPr>
        <w:t>Na veletrhu IAA Transportation 2024 je vystaven přehled současných a budoucích řešení pro udržitelnou hnací soustavu. Účinné a spolehlivé motory PACCAR MX jsou plně připraveny k provozu na bionaftu HVO, která snižuje emise CO</w:t>
      </w:r>
      <w:r>
        <w:rPr>
          <w:rFonts w:ascii="Arial" w:hAnsi="Arial"/>
          <w:color w:val="000000" w:themeColor="text1"/>
          <w:sz w:val="24"/>
          <w:vertAlign w:val="subscript"/>
        </w:rPr>
        <w:t>2</w:t>
      </w:r>
      <w:r>
        <w:rPr>
          <w:rFonts w:ascii="Arial" w:hAnsi="Arial"/>
          <w:color w:val="000000" w:themeColor="text1"/>
          <w:sz w:val="24"/>
        </w:rPr>
        <w:t xml:space="preserve"> „od vrtu ke kolům“ o více než 90 %. Verze</w:t>
      </w:r>
      <w:r>
        <w:rPr>
          <w:rFonts w:ascii="Arial" w:hAnsi="Arial"/>
          <w:sz w:val="24"/>
        </w:rPr>
        <w:t>, které budou fungovat na bionaftu B100 Fame, budou k dispozici začátkem příštího roku.</w:t>
      </w:r>
    </w:p>
    <w:p w14:paraId="1A198E63" w14:textId="77777777" w:rsidR="00312BC9" w:rsidRPr="0037246A" w:rsidRDefault="00312BC9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58388546" w14:textId="308811C6" w:rsidR="00312BC9" w:rsidRDefault="00A83B28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Společnost DAF je lídrem v oblasti vodíkových technologií, protože v současnosti vyvíjí spalovací motor na vodík. Očekává se, že bude připraven k uvedení na trh v nadcházejících letech.</w:t>
      </w:r>
    </w:p>
    <w:p w14:paraId="7950F4F1" w14:textId="219B26F8" w:rsidR="00AF05D3" w:rsidRDefault="00AF05D3" w:rsidP="001D6EA1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Na veletrhu IAA je ve stánku společnosti DAF vystavena také e-náprava, která se právě vyvíjí a ilustruje neustálé úsilí společnosti o nabídku kompletního souboru vysoce účinných řešení hnacích ústrojí.</w:t>
      </w:r>
    </w:p>
    <w:p w14:paraId="276BE486" w14:textId="77777777" w:rsidR="006E7AB0" w:rsidRPr="0037246A" w:rsidRDefault="006E7AB0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3CF3905A" w14:textId="0AA5ABCC" w:rsidR="00BE2E3A" w:rsidRPr="00BE2E3A" w:rsidRDefault="00BE2E3A" w:rsidP="00BE2E3A">
      <w:pPr>
        <w:spacing w:line="360" w:lineRule="auto"/>
        <w:rPr>
          <w:rFonts w:ascii="Arial" w:hAnsi="Arial"/>
          <w:bCs/>
          <w:i/>
          <w:sz w:val="24"/>
        </w:rPr>
      </w:pPr>
      <w:r>
        <w:rPr>
          <w:rFonts w:ascii="Arial" w:hAnsi="Arial"/>
          <w:i/>
          <w:sz w:val="24"/>
        </w:rPr>
        <w:t>Díky ucelené řadě elektrických vozidel s akumulátorem, podpořené komplexní speciální nabídkou služeb, prokazují společnosti PACCAR a DAF na veletrhu IAA Transportation 2024 své vedoucí postavení v oblasti podpory zákazníků při energetickém přechodu.</w:t>
      </w:r>
    </w:p>
    <w:p w14:paraId="6C80CD53" w14:textId="77777777" w:rsidR="006E7AB0" w:rsidRPr="0037246A" w:rsidRDefault="006E7AB0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65727EC4" w14:textId="20B76AFC" w:rsidR="00B91670" w:rsidRPr="0002456C" w:rsidRDefault="0002456C" w:rsidP="0099629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color w:val="000000" w:themeColor="text1"/>
          <w:sz w:val="28"/>
        </w:rPr>
        <w:lastRenderedPageBreak/>
        <w:t>„Připraveno na budoucnost“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„Nejlepší nákladní vozidla na trhu jsou teď ještě lepší,“ uvedl Harald Seidel, prezident společnosti DAF Trucks. „Modely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jsou výsledkem celé řady inovací a znovu stanovují nové standardy v oblasti efektivity, bezpečnosti a pohodlí řidiče. Kromě toho nabízíme kompletní sortiment elektrických vozidel s akumulátorem s dojezdem až 500 kilometrů. Mezitím pokračujeme ve zkoumání a vývoji alternativních, udržitelných technologií silniční přepravy. Naše přítomnost na veletrhu IAA Transportation 2024 ilustruje, že společnost DAF je připravena na budoucnost.“</w:t>
      </w:r>
    </w:p>
    <w:p w14:paraId="7F4A90C7" w14:textId="77777777" w:rsidR="008B140A" w:rsidRPr="0037246A" w:rsidRDefault="008B140A" w:rsidP="008B140A">
      <w:pPr>
        <w:spacing w:line="360" w:lineRule="auto"/>
        <w:rPr>
          <w:rFonts w:ascii="Arial" w:hAnsi="Arial" w:cs="Arial"/>
          <w:bCs/>
          <w:sz w:val="24"/>
          <w:szCs w:val="24"/>
          <w:lang w:val="nl-NL"/>
        </w:rPr>
      </w:pPr>
    </w:p>
    <w:p w14:paraId="464FA81B" w14:textId="77777777" w:rsidR="00366A9B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 – dceřiná společnost společnosti PACCAR Inc, globální technologické společnosti, která konstruuje a vyrábí lehká, středně těžká a těžká nákladní vozidla. Společnost DAF vyrábí kompletní řadu tahačů 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 </w:t>
      </w:r>
    </w:p>
    <w:p w14:paraId="032CD95C" w14:textId="77777777" w:rsidR="002C6400" w:rsidRPr="0037246A" w:rsidRDefault="002C6400" w:rsidP="005C3F0B">
      <w:pPr>
        <w:rPr>
          <w:rFonts w:ascii="Arial" w:hAnsi="Arial" w:cs="Arial"/>
          <w:bCs/>
          <w:iCs/>
          <w:sz w:val="18"/>
          <w:szCs w:val="18"/>
        </w:rPr>
      </w:pPr>
    </w:p>
    <w:p w14:paraId="6BFA21A6" w14:textId="273D2028" w:rsidR="005C3F0B" w:rsidRPr="005C3F0B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 16. září 2024</w:t>
      </w:r>
    </w:p>
    <w:p w14:paraId="23F8632F" w14:textId="77777777" w:rsidR="005C3F0B" w:rsidRDefault="005C3F0B" w:rsidP="005C3F0B">
      <w:pPr>
        <w:rPr>
          <w:rFonts w:ascii="Arial" w:hAnsi="Arial"/>
          <w:b/>
          <w:i/>
          <w:sz w:val="24"/>
          <w:lang w:val="en-US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30657291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330D314A" w:rsidR="005C3F0B" w:rsidRPr="004424A8" w:rsidRDefault="003E24A7" w:rsidP="005C3F0B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www.daf.com</w:t>
      </w:r>
    </w:p>
    <w:p w14:paraId="5D0584B2" w14:textId="77777777" w:rsidR="005C3F0B" w:rsidRPr="0037246A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p w14:paraId="6EAF9274" w14:textId="7272569D" w:rsidR="005C3F0B" w:rsidRPr="0037246A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p w14:paraId="46B41F09" w14:textId="77777777" w:rsidR="004424A8" w:rsidRDefault="004424A8" w:rsidP="004424A8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V závislosti na trhu a aplikaci</w:t>
      </w:r>
    </w:p>
    <w:p w14:paraId="2771BE45" w14:textId="77777777" w:rsidR="005C3F0B" w:rsidRPr="0037246A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sectPr w:rsidR="005C3F0B" w:rsidRPr="0037246A" w:rsidSect="00054C58">
      <w:headerReference w:type="default" r:id="rId10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D385" w14:textId="77777777" w:rsidR="00C467C6" w:rsidRDefault="00C467C6">
      <w:r>
        <w:separator/>
      </w:r>
    </w:p>
  </w:endnote>
  <w:endnote w:type="continuationSeparator" w:id="0">
    <w:p w14:paraId="7F06AF19" w14:textId="77777777" w:rsidR="00C467C6" w:rsidRDefault="00C4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F871" w14:textId="77777777" w:rsidR="00C467C6" w:rsidRDefault="00C467C6">
      <w:r>
        <w:separator/>
      </w:r>
    </w:p>
  </w:footnote>
  <w:footnote w:type="continuationSeparator" w:id="0">
    <w:p w14:paraId="08965017" w14:textId="77777777" w:rsidR="00C467C6" w:rsidRDefault="00C4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C2F6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" o:allowincell="f">
              <w10:wrap anchorx="page" anchory="page"/>
            </v:line>
          </w:pict>
        </mc:Fallback>
      </mc:AlternateContent>
    </w: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4.7pt">
                <v:imagedata r:id="rId1" o:title=""/>
              </v:shape>
              <o:OLEObject Type="Embed" ProgID="PBrush" ShapeID="_x0000_i1025" DrawAspect="Content" ObjectID="_1787552412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092330">
    <w:abstractNumId w:val="1"/>
  </w:num>
  <w:num w:numId="2" w16cid:durableId="1207908423">
    <w:abstractNumId w:val="0"/>
  </w:num>
  <w:num w:numId="3" w16cid:durableId="1753503146">
    <w:abstractNumId w:val="2"/>
  </w:num>
  <w:num w:numId="4" w16cid:durableId="2124225395">
    <w:abstractNumId w:val="2"/>
  </w:num>
  <w:num w:numId="5" w16cid:durableId="14455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04B4E"/>
    <w:rsid w:val="0001060A"/>
    <w:rsid w:val="00014A27"/>
    <w:rsid w:val="0002456C"/>
    <w:rsid w:val="0004239E"/>
    <w:rsid w:val="00045748"/>
    <w:rsid w:val="000462BF"/>
    <w:rsid w:val="000544FF"/>
    <w:rsid w:val="00054C58"/>
    <w:rsid w:val="00054E48"/>
    <w:rsid w:val="000557F1"/>
    <w:rsid w:val="000562E2"/>
    <w:rsid w:val="00064BB5"/>
    <w:rsid w:val="00070003"/>
    <w:rsid w:val="000764AB"/>
    <w:rsid w:val="000816ED"/>
    <w:rsid w:val="0008214D"/>
    <w:rsid w:val="00087EE7"/>
    <w:rsid w:val="000A0419"/>
    <w:rsid w:val="000B053C"/>
    <w:rsid w:val="000B3DDE"/>
    <w:rsid w:val="000F0B46"/>
    <w:rsid w:val="0010745E"/>
    <w:rsid w:val="001107F0"/>
    <w:rsid w:val="00110D7A"/>
    <w:rsid w:val="00115E1C"/>
    <w:rsid w:val="00120FF0"/>
    <w:rsid w:val="00124878"/>
    <w:rsid w:val="001309C4"/>
    <w:rsid w:val="00134A01"/>
    <w:rsid w:val="00134F7C"/>
    <w:rsid w:val="0013662A"/>
    <w:rsid w:val="00141F24"/>
    <w:rsid w:val="00157C83"/>
    <w:rsid w:val="001651DC"/>
    <w:rsid w:val="00165BC3"/>
    <w:rsid w:val="00171C7F"/>
    <w:rsid w:val="0017264E"/>
    <w:rsid w:val="0017621E"/>
    <w:rsid w:val="00184503"/>
    <w:rsid w:val="001911AB"/>
    <w:rsid w:val="0019591E"/>
    <w:rsid w:val="001A36F8"/>
    <w:rsid w:val="001B51EB"/>
    <w:rsid w:val="001C0DF8"/>
    <w:rsid w:val="001C58D0"/>
    <w:rsid w:val="001D5CA7"/>
    <w:rsid w:val="001D62FD"/>
    <w:rsid w:val="001D69B0"/>
    <w:rsid w:val="001D6EA1"/>
    <w:rsid w:val="001E0636"/>
    <w:rsid w:val="001E5397"/>
    <w:rsid w:val="001F0A62"/>
    <w:rsid w:val="001F0FF5"/>
    <w:rsid w:val="001F2C79"/>
    <w:rsid w:val="001F66DF"/>
    <w:rsid w:val="001F6F16"/>
    <w:rsid w:val="00202550"/>
    <w:rsid w:val="0020559E"/>
    <w:rsid w:val="00207380"/>
    <w:rsid w:val="00212217"/>
    <w:rsid w:val="002161C8"/>
    <w:rsid w:val="00223BFC"/>
    <w:rsid w:val="00223CD4"/>
    <w:rsid w:val="002400B4"/>
    <w:rsid w:val="0024544F"/>
    <w:rsid w:val="0025455A"/>
    <w:rsid w:val="00257B79"/>
    <w:rsid w:val="002657BA"/>
    <w:rsid w:val="002771B0"/>
    <w:rsid w:val="00285635"/>
    <w:rsid w:val="0028789C"/>
    <w:rsid w:val="002A2930"/>
    <w:rsid w:val="002A70C6"/>
    <w:rsid w:val="002A7CA0"/>
    <w:rsid w:val="002B039E"/>
    <w:rsid w:val="002B1CD5"/>
    <w:rsid w:val="002B4DEB"/>
    <w:rsid w:val="002B5B03"/>
    <w:rsid w:val="002B79B0"/>
    <w:rsid w:val="002C6400"/>
    <w:rsid w:val="002D194A"/>
    <w:rsid w:val="002D4CA9"/>
    <w:rsid w:val="002D5EC6"/>
    <w:rsid w:val="002E4195"/>
    <w:rsid w:val="003020BB"/>
    <w:rsid w:val="003028F2"/>
    <w:rsid w:val="00305724"/>
    <w:rsid w:val="0031071D"/>
    <w:rsid w:val="00312BC9"/>
    <w:rsid w:val="0031379C"/>
    <w:rsid w:val="00317C7C"/>
    <w:rsid w:val="003248A2"/>
    <w:rsid w:val="003332F7"/>
    <w:rsid w:val="003476DC"/>
    <w:rsid w:val="003539E9"/>
    <w:rsid w:val="00353B4C"/>
    <w:rsid w:val="00353D9D"/>
    <w:rsid w:val="003555F2"/>
    <w:rsid w:val="00363753"/>
    <w:rsid w:val="00366A9B"/>
    <w:rsid w:val="00371DA5"/>
    <w:rsid w:val="0037246A"/>
    <w:rsid w:val="00380608"/>
    <w:rsid w:val="00384FDE"/>
    <w:rsid w:val="00390D8F"/>
    <w:rsid w:val="003B2336"/>
    <w:rsid w:val="003B26BF"/>
    <w:rsid w:val="003B54F8"/>
    <w:rsid w:val="003B5CA5"/>
    <w:rsid w:val="003C28EF"/>
    <w:rsid w:val="003C3CF0"/>
    <w:rsid w:val="003C59AE"/>
    <w:rsid w:val="003C7CBE"/>
    <w:rsid w:val="003D0E92"/>
    <w:rsid w:val="003E24A7"/>
    <w:rsid w:val="003E355D"/>
    <w:rsid w:val="003F6C2E"/>
    <w:rsid w:val="004220ED"/>
    <w:rsid w:val="00424904"/>
    <w:rsid w:val="0043017E"/>
    <w:rsid w:val="004312B7"/>
    <w:rsid w:val="00433BA4"/>
    <w:rsid w:val="004424A8"/>
    <w:rsid w:val="00447AC9"/>
    <w:rsid w:val="00454711"/>
    <w:rsid w:val="00464E2C"/>
    <w:rsid w:val="00466201"/>
    <w:rsid w:val="004840AA"/>
    <w:rsid w:val="00484CC8"/>
    <w:rsid w:val="00490D22"/>
    <w:rsid w:val="004916DC"/>
    <w:rsid w:val="004943E8"/>
    <w:rsid w:val="00495272"/>
    <w:rsid w:val="004960D1"/>
    <w:rsid w:val="004A3470"/>
    <w:rsid w:val="004B3BE2"/>
    <w:rsid w:val="004B4A0B"/>
    <w:rsid w:val="004C110D"/>
    <w:rsid w:val="004C5D7A"/>
    <w:rsid w:val="004C654A"/>
    <w:rsid w:val="004D5D7A"/>
    <w:rsid w:val="004E53ED"/>
    <w:rsid w:val="004F3977"/>
    <w:rsid w:val="004F397C"/>
    <w:rsid w:val="005111CA"/>
    <w:rsid w:val="005212A0"/>
    <w:rsid w:val="00524C60"/>
    <w:rsid w:val="0052526F"/>
    <w:rsid w:val="00527909"/>
    <w:rsid w:val="00532139"/>
    <w:rsid w:val="0053620B"/>
    <w:rsid w:val="005365B1"/>
    <w:rsid w:val="00542EB7"/>
    <w:rsid w:val="00545A73"/>
    <w:rsid w:val="0055005C"/>
    <w:rsid w:val="005721F9"/>
    <w:rsid w:val="00577A05"/>
    <w:rsid w:val="00580286"/>
    <w:rsid w:val="00582751"/>
    <w:rsid w:val="0058396D"/>
    <w:rsid w:val="00586EE7"/>
    <w:rsid w:val="005900B8"/>
    <w:rsid w:val="00590B06"/>
    <w:rsid w:val="00597FD9"/>
    <w:rsid w:val="005A0715"/>
    <w:rsid w:val="005C1FB1"/>
    <w:rsid w:val="005C2C23"/>
    <w:rsid w:val="005C3F0B"/>
    <w:rsid w:val="005C4E79"/>
    <w:rsid w:val="005C7681"/>
    <w:rsid w:val="005D648A"/>
    <w:rsid w:val="005E06DC"/>
    <w:rsid w:val="005E1F00"/>
    <w:rsid w:val="005E781F"/>
    <w:rsid w:val="005F5808"/>
    <w:rsid w:val="005F5AFD"/>
    <w:rsid w:val="00602C71"/>
    <w:rsid w:val="006036F6"/>
    <w:rsid w:val="0062619B"/>
    <w:rsid w:val="00631BD5"/>
    <w:rsid w:val="00633350"/>
    <w:rsid w:val="00634ECE"/>
    <w:rsid w:val="00637FD0"/>
    <w:rsid w:val="006518AB"/>
    <w:rsid w:val="00657777"/>
    <w:rsid w:val="00660BA2"/>
    <w:rsid w:val="00674343"/>
    <w:rsid w:val="0068010E"/>
    <w:rsid w:val="00683878"/>
    <w:rsid w:val="006856E7"/>
    <w:rsid w:val="00685AA5"/>
    <w:rsid w:val="006872FC"/>
    <w:rsid w:val="00691CE5"/>
    <w:rsid w:val="00693DBF"/>
    <w:rsid w:val="0069606B"/>
    <w:rsid w:val="006A55F9"/>
    <w:rsid w:val="006B1192"/>
    <w:rsid w:val="006C0497"/>
    <w:rsid w:val="006D1C7C"/>
    <w:rsid w:val="006D5A30"/>
    <w:rsid w:val="006D73F6"/>
    <w:rsid w:val="006E17E8"/>
    <w:rsid w:val="006E6F16"/>
    <w:rsid w:val="006E7AB0"/>
    <w:rsid w:val="006F5AE2"/>
    <w:rsid w:val="006F7AB6"/>
    <w:rsid w:val="0070627F"/>
    <w:rsid w:val="0071720C"/>
    <w:rsid w:val="00721491"/>
    <w:rsid w:val="00723D65"/>
    <w:rsid w:val="0073140F"/>
    <w:rsid w:val="0073424C"/>
    <w:rsid w:val="0074461B"/>
    <w:rsid w:val="00750E74"/>
    <w:rsid w:val="007606A2"/>
    <w:rsid w:val="00761519"/>
    <w:rsid w:val="007616DC"/>
    <w:rsid w:val="00767077"/>
    <w:rsid w:val="00773321"/>
    <w:rsid w:val="0077358E"/>
    <w:rsid w:val="00773BE8"/>
    <w:rsid w:val="007819ED"/>
    <w:rsid w:val="007879EA"/>
    <w:rsid w:val="00793623"/>
    <w:rsid w:val="007966A2"/>
    <w:rsid w:val="00796C20"/>
    <w:rsid w:val="007A0503"/>
    <w:rsid w:val="007A54C5"/>
    <w:rsid w:val="007A774E"/>
    <w:rsid w:val="007B1146"/>
    <w:rsid w:val="007B3FE9"/>
    <w:rsid w:val="007C1263"/>
    <w:rsid w:val="007C13FC"/>
    <w:rsid w:val="007D249C"/>
    <w:rsid w:val="007E2B61"/>
    <w:rsid w:val="007E3AC3"/>
    <w:rsid w:val="007E6869"/>
    <w:rsid w:val="007F53E7"/>
    <w:rsid w:val="00801FA9"/>
    <w:rsid w:val="0081103E"/>
    <w:rsid w:val="0081328F"/>
    <w:rsid w:val="00814A5B"/>
    <w:rsid w:val="00815593"/>
    <w:rsid w:val="00815A29"/>
    <w:rsid w:val="00816FF0"/>
    <w:rsid w:val="00830269"/>
    <w:rsid w:val="00843939"/>
    <w:rsid w:val="0085053B"/>
    <w:rsid w:val="008535D0"/>
    <w:rsid w:val="00853D62"/>
    <w:rsid w:val="00860A30"/>
    <w:rsid w:val="0086154F"/>
    <w:rsid w:val="00872EC6"/>
    <w:rsid w:val="008744CE"/>
    <w:rsid w:val="00880EFD"/>
    <w:rsid w:val="008832F3"/>
    <w:rsid w:val="00885C48"/>
    <w:rsid w:val="00886AEF"/>
    <w:rsid w:val="00890B53"/>
    <w:rsid w:val="008A5ED4"/>
    <w:rsid w:val="008B140A"/>
    <w:rsid w:val="008B6A06"/>
    <w:rsid w:val="008C21C5"/>
    <w:rsid w:val="008D1D03"/>
    <w:rsid w:val="008D1F07"/>
    <w:rsid w:val="008E34CC"/>
    <w:rsid w:val="008E7678"/>
    <w:rsid w:val="008F0ECB"/>
    <w:rsid w:val="008F1389"/>
    <w:rsid w:val="008F14AD"/>
    <w:rsid w:val="008F600D"/>
    <w:rsid w:val="00902BAD"/>
    <w:rsid w:val="00905CED"/>
    <w:rsid w:val="00910C08"/>
    <w:rsid w:val="00912C07"/>
    <w:rsid w:val="00912C1C"/>
    <w:rsid w:val="009164D9"/>
    <w:rsid w:val="00917F62"/>
    <w:rsid w:val="00930534"/>
    <w:rsid w:val="009333B7"/>
    <w:rsid w:val="00941AA5"/>
    <w:rsid w:val="0094290E"/>
    <w:rsid w:val="00943F4B"/>
    <w:rsid w:val="0094488A"/>
    <w:rsid w:val="0094530D"/>
    <w:rsid w:val="00947BD0"/>
    <w:rsid w:val="0095332E"/>
    <w:rsid w:val="00955892"/>
    <w:rsid w:val="00972A76"/>
    <w:rsid w:val="00974476"/>
    <w:rsid w:val="009843D0"/>
    <w:rsid w:val="00996292"/>
    <w:rsid w:val="009A0890"/>
    <w:rsid w:val="009A0BFA"/>
    <w:rsid w:val="009B0A89"/>
    <w:rsid w:val="009C16CF"/>
    <w:rsid w:val="009D1734"/>
    <w:rsid w:val="009E2231"/>
    <w:rsid w:val="009E79C2"/>
    <w:rsid w:val="009F1A87"/>
    <w:rsid w:val="009F1AFF"/>
    <w:rsid w:val="009F6FDA"/>
    <w:rsid w:val="00A10F68"/>
    <w:rsid w:val="00A222FF"/>
    <w:rsid w:val="00A27CA2"/>
    <w:rsid w:val="00A453DB"/>
    <w:rsid w:val="00A50B44"/>
    <w:rsid w:val="00A51DC5"/>
    <w:rsid w:val="00A54ECF"/>
    <w:rsid w:val="00A54F68"/>
    <w:rsid w:val="00A575B6"/>
    <w:rsid w:val="00A66F6B"/>
    <w:rsid w:val="00A70D07"/>
    <w:rsid w:val="00A83B28"/>
    <w:rsid w:val="00AA57E0"/>
    <w:rsid w:val="00AA5EF1"/>
    <w:rsid w:val="00AB1C37"/>
    <w:rsid w:val="00AB3A31"/>
    <w:rsid w:val="00AB5705"/>
    <w:rsid w:val="00AC0B92"/>
    <w:rsid w:val="00AC58F3"/>
    <w:rsid w:val="00AC61CB"/>
    <w:rsid w:val="00AC6766"/>
    <w:rsid w:val="00AD548A"/>
    <w:rsid w:val="00AD6EE9"/>
    <w:rsid w:val="00AD78E7"/>
    <w:rsid w:val="00AE0F01"/>
    <w:rsid w:val="00AE2E38"/>
    <w:rsid w:val="00AE4D81"/>
    <w:rsid w:val="00AE7E26"/>
    <w:rsid w:val="00AF05D3"/>
    <w:rsid w:val="00AF084E"/>
    <w:rsid w:val="00AF3D9B"/>
    <w:rsid w:val="00AF44F0"/>
    <w:rsid w:val="00B04FA0"/>
    <w:rsid w:val="00B15E8D"/>
    <w:rsid w:val="00B20435"/>
    <w:rsid w:val="00B35DF6"/>
    <w:rsid w:val="00B36E0E"/>
    <w:rsid w:val="00B50363"/>
    <w:rsid w:val="00B609B2"/>
    <w:rsid w:val="00B63A2B"/>
    <w:rsid w:val="00B6593B"/>
    <w:rsid w:val="00B70617"/>
    <w:rsid w:val="00B838EF"/>
    <w:rsid w:val="00B91670"/>
    <w:rsid w:val="00BA14D5"/>
    <w:rsid w:val="00BA458F"/>
    <w:rsid w:val="00BB7748"/>
    <w:rsid w:val="00BC0BDD"/>
    <w:rsid w:val="00BD1270"/>
    <w:rsid w:val="00BE285D"/>
    <w:rsid w:val="00BE2E3A"/>
    <w:rsid w:val="00BE616F"/>
    <w:rsid w:val="00BE704C"/>
    <w:rsid w:val="00BF1BEC"/>
    <w:rsid w:val="00BF5A09"/>
    <w:rsid w:val="00BF6817"/>
    <w:rsid w:val="00BF79A9"/>
    <w:rsid w:val="00C0148D"/>
    <w:rsid w:val="00C0474A"/>
    <w:rsid w:val="00C078E7"/>
    <w:rsid w:val="00C11685"/>
    <w:rsid w:val="00C16561"/>
    <w:rsid w:val="00C252F9"/>
    <w:rsid w:val="00C25503"/>
    <w:rsid w:val="00C31DDD"/>
    <w:rsid w:val="00C33D9C"/>
    <w:rsid w:val="00C37953"/>
    <w:rsid w:val="00C467C6"/>
    <w:rsid w:val="00C558C5"/>
    <w:rsid w:val="00C605A8"/>
    <w:rsid w:val="00C60B3B"/>
    <w:rsid w:val="00C6560E"/>
    <w:rsid w:val="00C80571"/>
    <w:rsid w:val="00C83643"/>
    <w:rsid w:val="00C970FB"/>
    <w:rsid w:val="00CA1353"/>
    <w:rsid w:val="00CA622D"/>
    <w:rsid w:val="00CA7E03"/>
    <w:rsid w:val="00CB1364"/>
    <w:rsid w:val="00CB3FD7"/>
    <w:rsid w:val="00CC22C7"/>
    <w:rsid w:val="00CC2F11"/>
    <w:rsid w:val="00CD5146"/>
    <w:rsid w:val="00CE52F0"/>
    <w:rsid w:val="00D15312"/>
    <w:rsid w:val="00D20E4E"/>
    <w:rsid w:val="00D24E5D"/>
    <w:rsid w:val="00D257E6"/>
    <w:rsid w:val="00D33E51"/>
    <w:rsid w:val="00D41712"/>
    <w:rsid w:val="00D5516E"/>
    <w:rsid w:val="00D55D47"/>
    <w:rsid w:val="00D6798E"/>
    <w:rsid w:val="00D729FD"/>
    <w:rsid w:val="00D806F1"/>
    <w:rsid w:val="00D8072B"/>
    <w:rsid w:val="00D818BB"/>
    <w:rsid w:val="00D84030"/>
    <w:rsid w:val="00DA3449"/>
    <w:rsid w:val="00DB0B11"/>
    <w:rsid w:val="00DB2B26"/>
    <w:rsid w:val="00DB2B3D"/>
    <w:rsid w:val="00DB3391"/>
    <w:rsid w:val="00DB3E01"/>
    <w:rsid w:val="00DC530E"/>
    <w:rsid w:val="00DD11C7"/>
    <w:rsid w:val="00DD2D91"/>
    <w:rsid w:val="00DD6E38"/>
    <w:rsid w:val="00DE08A8"/>
    <w:rsid w:val="00DE0C8C"/>
    <w:rsid w:val="00DE590F"/>
    <w:rsid w:val="00DE79A1"/>
    <w:rsid w:val="00DF535B"/>
    <w:rsid w:val="00E02170"/>
    <w:rsid w:val="00E02D79"/>
    <w:rsid w:val="00E04081"/>
    <w:rsid w:val="00E117FE"/>
    <w:rsid w:val="00E166E1"/>
    <w:rsid w:val="00E211A6"/>
    <w:rsid w:val="00E348C1"/>
    <w:rsid w:val="00E47032"/>
    <w:rsid w:val="00E4756B"/>
    <w:rsid w:val="00E67658"/>
    <w:rsid w:val="00E714B0"/>
    <w:rsid w:val="00E91A48"/>
    <w:rsid w:val="00E94449"/>
    <w:rsid w:val="00E96065"/>
    <w:rsid w:val="00E96164"/>
    <w:rsid w:val="00EA2A4B"/>
    <w:rsid w:val="00EB48C3"/>
    <w:rsid w:val="00EC23A7"/>
    <w:rsid w:val="00EC5D7B"/>
    <w:rsid w:val="00ED3FBE"/>
    <w:rsid w:val="00EE00CA"/>
    <w:rsid w:val="00EE2DB4"/>
    <w:rsid w:val="00EF33D2"/>
    <w:rsid w:val="00EF59D3"/>
    <w:rsid w:val="00F044AD"/>
    <w:rsid w:val="00F07377"/>
    <w:rsid w:val="00F12303"/>
    <w:rsid w:val="00F12AD4"/>
    <w:rsid w:val="00F14E32"/>
    <w:rsid w:val="00F167A4"/>
    <w:rsid w:val="00F23806"/>
    <w:rsid w:val="00F33140"/>
    <w:rsid w:val="00F36D00"/>
    <w:rsid w:val="00F40260"/>
    <w:rsid w:val="00F46490"/>
    <w:rsid w:val="00F53647"/>
    <w:rsid w:val="00F6449B"/>
    <w:rsid w:val="00F65B5D"/>
    <w:rsid w:val="00F779BD"/>
    <w:rsid w:val="00F92820"/>
    <w:rsid w:val="00F93CF3"/>
    <w:rsid w:val="00F95316"/>
    <w:rsid w:val="00FA4A77"/>
    <w:rsid w:val="00FA4CA2"/>
    <w:rsid w:val="00FA5891"/>
    <w:rsid w:val="00FB0BA9"/>
    <w:rsid w:val="00FB3012"/>
    <w:rsid w:val="00FC0631"/>
    <w:rsid w:val="00FC194A"/>
    <w:rsid w:val="00FC3D50"/>
    <w:rsid w:val="00FC4A21"/>
    <w:rsid w:val="00FC523C"/>
    <w:rsid w:val="00FC755C"/>
    <w:rsid w:val="00FE3C39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D84030"/>
  </w:style>
  <w:style w:type="paragraph" w:styleId="Normaalweb">
    <w:name w:val="Normal (Web)"/>
    <w:basedOn w:val="Standaard"/>
    <w:uiPriority w:val="99"/>
    <w:semiHidden/>
    <w:unhideWhenUsed/>
    <w:rsid w:val="00171C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1337</Words>
  <Characters>8125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Vivian van Kaam</cp:lastModifiedBy>
  <cp:revision>29</cp:revision>
  <cp:lastPrinted>2022-08-17T07:25:00Z</cp:lastPrinted>
  <dcterms:created xsi:type="dcterms:W3CDTF">2024-08-30T11:15:00Z</dcterms:created>
  <dcterms:modified xsi:type="dcterms:W3CDTF">2024-09-11T07:33:00Z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2024-08-13T09:34:14Z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7b10345d-a9b3-4664-b41f-a652068b7163</vt:lpwstr>
  </property>
  <property fmtid="{D5CDD505-2E9C-101B-9397-08002B2CF9AE}" pid="8" name="MSIP_Label_f71e019f-b452-4968-a847-b0d6f05acbc0_ContentBits">
    <vt:lpwstr>0</vt:lpwstr>
  </property>
</Properties>
</file>