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CB242D" w:rsidRDefault="005C7681" w:rsidP="005C7681">
      <w:pPr>
        <w:rPr>
          <w:color w:val="00B050"/>
          <w:lang w:val="en-GB"/>
        </w:rPr>
        <w:sectPr w:rsidR="005C7681" w:rsidRPr="00CB242D" w:rsidSect="00526527">
          <w:headerReference w:type="default" r:id="rId8"/>
          <w:footerReference w:type="default" r:id="rId9"/>
          <w:type w:val="continuous"/>
          <w:pgSz w:w="11907" w:h="16840"/>
          <w:pgMar w:top="3686" w:right="680" w:bottom="567" w:left="964" w:header="709" w:footer="709" w:gutter="0"/>
          <w:cols w:space="708"/>
        </w:sectPr>
      </w:pPr>
    </w:p>
    <w:p w14:paraId="17FE73EB" w14:textId="77777777" w:rsidR="00005D9B" w:rsidRDefault="00005D9B" w:rsidP="00620621">
      <w:pPr>
        <w:spacing w:line="276" w:lineRule="auto"/>
        <w:rPr>
          <w:rFonts w:ascii="Arial" w:hAnsi="Arial"/>
          <w:sz w:val="24"/>
        </w:rPr>
      </w:pPr>
    </w:p>
    <w:p w14:paraId="77FD5EAC" w14:textId="06FDFD4F" w:rsidR="00F65B5D" w:rsidRPr="00CB242D" w:rsidRDefault="00F55BC1" w:rsidP="00620621">
      <w:pPr>
        <w:spacing w:line="276" w:lineRule="auto"/>
        <w:rPr>
          <w:rFonts w:ascii="Arial" w:hAnsi="Arial" w:cs="Arial"/>
          <w:b/>
          <w:sz w:val="32"/>
          <w:szCs w:val="32"/>
        </w:rPr>
      </w:pPr>
      <w:r>
        <w:rPr>
          <w:rFonts w:ascii="Arial" w:hAnsi="Arial"/>
          <w:sz w:val="24"/>
        </w:rPr>
        <w:t>Nieuw onlineplatform voor wagenparkbeheer voor optimale efficiëntie</w:t>
      </w:r>
      <w:r>
        <w:rPr>
          <w:rFonts w:ascii="Arial" w:hAnsi="Arial"/>
          <w:sz w:val="24"/>
        </w:rPr>
        <w:br/>
      </w:r>
      <w:r>
        <w:rPr>
          <w:rFonts w:ascii="Arial" w:hAnsi="Arial"/>
          <w:b/>
          <w:sz w:val="32"/>
        </w:rPr>
        <w:t>DAF introduceert PACCAR Connect</w:t>
      </w:r>
    </w:p>
    <w:p w14:paraId="3BFA43F2" w14:textId="0FFC5728" w:rsidR="00AC0905" w:rsidRDefault="00005D9B" w:rsidP="00960303">
      <w:pPr>
        <w:pStyle w:val="Body"/>
        <w:spacing w:before="240" w:line="360" w:lineRule="auto"/>
        <w:rPr>
          <w:rFonts w:ascii="Arial" w:hAnsi="Arial" w:cs="Arial"/>
          <w:b/>
          <w:sz w:val="24"/>
          <w:szCs w:val="24"/>
        </w:rPr>
      </w:pPr>
      <w:bookmarkStart w:id="0" w:name="_Hlk95728516"/>
      <w:r>
        <w:rPr>
          <w:rFonts w:ascii="Arial" w:hAnsi="Arial"/>
          <w:b/>
          <w:sz w:val="24"/>
        </w:rPr>
        <w:t xml:space="preserve">Véél </w:t>
      </w:r>
      <w:r w:rsidR="00AC0905">
        <w:rPr>
          <w:rFonts w:ascii="Arial" w:hAnsi="Arial"/>
          <w:b/>
          <w:sz w:val="24"/>
        </w:rPr>
        <w:t>informatie en toonaangevend gebruiksgemak</w:t>
      </w:r>
      <w:r>
        <w:rPr>
          <w:rFonts w:ascii="Arial" w:hAnsi="Arial"/>
          <w:b/>
          <w:sz w:val="24"/>
        </w:rPr>
        <w:t>; h</w:t>
      </w:r>
      <w:r w:rsidR="00AC0905">
        <w:rPr>
          <w:rFonts w:ascii="Arial" w:hAnsi="Arial"/>
          <w:b/>
          <w:sz w:val="24"/>
        </w:rPr>
        <w:t xml:space="preserve">et nieuwe PACCAR Connect </w:t>
      </w:r>
      <w:r>
        <w:rPr>
          <w:rFonts w:ascii="Arial" w:hAnsi="Arial"/>
          <w:b/>
          <w:sz w:val="24"/>
        </w:rPr>
        <w:t xml:space="preserve">stelt </w:t>
      </w:r>
      <w:r w:rsidR="00AC0905">
        <w:rPr>
          <w:rFonts w:ascii="Arial" w:hAnsi="Arial"/>
          <w:b/>
          <w:sz w:val="24"/>
        </w:rPr>
        <w:t xml:space="preserve">de norm voor onlineplatforms voor wagenparkbeheer. PACCAR Connect is </w:t>
      </w:r>
      <w:r w:rsidR="004B6AFF">
        <w:rPr>
          <w:rFonts w:ascii="Arial" w:hAnsi="Arial"/>
          <w:b/>
          <w:sz w:val="24"/>
        </w:rPr>
        <w:t xml:space="preserve">niet alleen </w:t>
      </w:r>
      <w:r>
        <w:rPr>
          <w:rFonts w:ascii="Arial" w:hAnsi="Arial"/>
          <w:b/>
          <w:sz w:val="24"/>
        </w:rPr>
        <w:t xml:space="preserve">eenvoudig </w:t>
      </w:r>
      <w:r w:rsidR="00AC0905">
        <w:rPr>
          <w:rFonts w:ascii="Arial" w:hAnsi="Arial"/>
          <w:b/>
          <w:sz w:val="24"/>
        </w:rPr>
        <w:t xml:space="preserve">toegankelijk </w:t>
      </w:r>
      <w:r w:rsidR="004B6AFF">
        <w:rPr>
          <w:rFonts w:ascii="Arial" w:hAnsi="Arial"/>
          <w:b/>
          <w:sz w:val="24"/>
        </w:rPr>
        <w:t xml:space="preserve">maar </w:t>
      </w:r>
      <w:r w:rsidR="004B6AFF" w:rsidRPr="00CD2334">
        <w:rPr>
          <w:rFonts w:ascii="Arial" w:hAnsi="Arial"/>
          <w:b/>
          <w:sz w:val="24"/>
        </w:rPr>
        <w:t xml:space="preserve">kan bovendien eenvoudig geïntegreerd </w:t>
      </w:r>
      <w:r w:rsidR="00CD2334" w:rsidRPr="00CD2334">
        <w:rPr>
          <w:rFonts w:ascii="Arial" w:hAnsi="Arial"/>
          <w:b/>
          <w:sz w:val="24"/>
        </w:rPr>
        <w:t>worden in</w:t>
      </w:r>
      <w:r w:rsidR="004B6AFF" w:rsidRPr="00CD2334">
        <w:rPr>
          <w:rFonts w:ascii="Arial" w:hAnsi="Arial"/>
          <w:b/>
          <w:sz w:val="24"/>
        </w:rPr>
        <w:t xml:space="preserve"> reeds aanwezige </w:t>
      </w:r>
      <w:r w:rsidRPr="00CD2334">
        <w:rPr>
          <w:rFonts w:ascii="Arial" w:hAnsi="Arial"/>
          <w:b/>
          <w:sz w:val="24"/>
        </w:rPr>
        <w:t>software van derden</w:t>
      </w:r>
      <w:r w:rsidR="00AC0905" w:rsidRPr="00CD2334">
        <w:rPr>
          <w:rFonts w:ascii="Arial" w:hAnsi="Arial"/>
          <w:b/>
          <w:sz w:val="24"/>
        </w:rPr>
        <w:t>.</w:t>
      </w:r>
      <w:r w:rsidR="00AC0905">
        <w:rPr>
          <w:rFonts w:ascii="Arial" w:hAnsi="Arial"/>
          <w:b/>
          <w:sz w:val="24"/>
        </w:rPr>
        <w:t xml:space="preserve"> Elke nieuwe DAF XB, XD, XF, XG en XG</w:t>
      </w:r>
      <w:r w:rsidR="00AC0905">
        <w:rPr>
          <w:rFonts w:ascii="Arial" w:hAnsi="Arial"/>
          <w:b/>
          <w:sz w:val="24"/>
          <w:vertAlign w:val="superscript"/>
        </w:rPr>
        <w:t>+</w:t>
      </w:r>
      <w:r w:rsidR="00AC0905">
        <w:rPr>
          <w:rFonts w:ascii="Arial" w:hAnsi="Arial"/>
          <w:b/>
          <w:sz w:val="24"/>
        </w:rPr>
        <w:t xml:space="preserve"> is uitgerust met 10 jaar PACCAR Connect.</w:t>
      </w:r>
    </w:p>
    <w:p w14:paraId="1FC2AA7A" w14:textId="7D50F62A" w:rsidR="00687A7D" w:rsidRPr="00CB242D" w:rsidRDefault="00CF729B" w:rsidP="358EEC3F">
      <w:pPr>
        <w:pStyle w:val="Body"/>
        <w:spacing w:before="240" w:line="360" w:lineRule="auto"/>
        <w:rPr>
          <w:rFonts w:ascii="Arial" w:hAnsi="Arial" w:cs="Arial"/>
          <w:sz w:val="24"/>
          <w:szCs w:val="24"/>
        </w:rPr>
      </w:pPr>
      <w:r>
        <w:rPr>
          <w:rFonts w:ascii="Arial" w:hAnsi="Arial"/>
          <w:sz w:val="24"/>
        </w:rPr>
        <w:t xml:space="preserve">PACCAR Connect bestaat uit een aantal componenten: hardware en software in de truck, een afneembare tablet (optioneel) in de cabine </w:t>
      </w:r>
      <w:r w:rsidR="004B6AFF">
        <w:rPr>
          <w:rFonts w:ascii="Arial" w:hAnsi="Arial"/>
          <w:sz w:val="24"/>
        </w:rPr>
        <w:t>é</w:t>
      </w:r>
      <w:r>
        <w:rPr>
          <w:rFonts w:ascii="Arial" w:hAnsi="Arial"/>
          <w:sz w:val="24"/>
        </w:rPr>
        <w:t>n een online</w:t>
      </w:r>
      <w:r w:rsidR="00802BE7">
        <w:rPr>
          <w:rFonts w:ascii="Arial" w:hAnsi="Arial"/>
          <w:sz w:val="24"/>
        </w:rPr>
        <w:t xml:space="preserve"> </w:t>
      </w:r>
      <w:r>
        <w:rPr>
          <w:rFonts w:ascii="Arial" w:hAnsi="Arial"/>
          <w:sz w:val="24"/>
        </w:rPr>
        <w:t>portal die toegankelijk is op vrijwel elk</w:t>
      </w:r>
      <w:r w:rsidR="00005D9B">
        <w:rPr>
          <w:rFonts w:ascii="Arial" w:hAnsi="Arial"/>
          <w:sz w:val="24"/>
        </w:rPr>
        <w:t>e</w:t>
      </w:r>
      <w:r>
        <w:rPr>
          <w:rFonts w:ascii="Arial" w:hAnsi="Arial"/>
          <w:sz w:val="24"/>
        </w:rPr>
        <w:t xml:space="preserve"> </w:t>
      </w:r>
      <w:r w:rsidR="00005D9B">
        <w:rPr>
          <w:rFonts w:ascii="Arial" w:hAnsi="Arial"/>
          <w:sz w:val="24"/>
        </w:rPr>
        <w:t xml:space="preserve">computer </w:t>
      </w:r>
      <w:r w:rsidR="004B6AFF">
        <w:rPr>
          <w:rFonts w:ascii="Arial" w:hAnsi="Arial"/>
          <w:sz w:val="24"/>
        </w:rPr>
        <w:t xml:space="preserve">en elk </w:t>
      </w:r>
      <w:r>
        <w:rPr>
          <w:rFonts w:ascii="Arial" w:hAnsi="Arial"/>
          <w:sz w:val="24"/>
        </w:rPr>
        <w:t xml:space="preserve">mobiel apparaat. PACCAR Connect levert altijd en overal </w:t>
      </w:r>
      <w:r w:rsidR="00C70265">
        <w:rPr>
          <w:rFonts w:ascii="Arial" w:hAnsi="Arial"/>
          <w:sz w:val="24"/>
        </w:rPr>
        <w:t>actuele</w:t>
      </w:r>
      <w:r w:rsidRPr="00C70265">
        <w:rPr>
          <w:rFonts w:ascii="Arial" w:hAnsi="Arial"/>
          <w:sz w:val="24"/>
        </w:rPr>
        <w:t xml:space="preserve"> informatie</w:t>
      </w:r>
      <w:r>
        <w:rPr>
          <w:rFonts w:ascii="Arial" w:hAnsi="Arial"/>
          <w:sz w:val="24"/>
        </w:rPr>
        <w:t xml:space="preserve"> over de prestaties van </w:t>
      </w:r>
      <w:r w:rsidR="004B6AFF">
        <w:rPr>
          <w:rFonts w:ascii="Arial" w:hAnsi="Arial"/>
          <w:sz w:val="24"/>
        </w:rPr>
        <w:t xml:space="preserve">zowel </w:t>
      </w:r>
      <w:r>
        <w:rPr>
          <w:rFonts w:ascii="Arial" w:hAnsi="Arial"/>
          <w:sz w:val="24"/>
        </w:rPr>
        <w:t xml:space="preserve">individuele voertuigen, het volledige wagenpark </w:t>
      </w:r>
      <w:r w:rsidR="004B6AFF">
        <w:rPr>
          <w:rFonts w:ascii="Arial" w:hAnsi="Arial"/>
          <w:sz w:val="24"/>
        </w:rPr>
        <w:t xml:space="preserve">als </w:t>
      </w:r>
      <w:r>
        <w:rPr>
          <w:rFonts w:ascii="Arial" w:hAnsi="Arial"/>
          <w:sz w:val="24"/>
        </w:rPr>
        <w:t>chauffeurs</w:t>
      </w:r>
      <w:r w:rsidR="00005D9B">
        <w:rPr>
          <w:rFonts w:ascii="Arial" w:hAnsi="Arial"/>
          <w:sz w:val="24"/>
        </w:rPr>
        <w:t xml:space="preserve">. Dat helpt transporteurs hun </w:t>
      </w:r>
      <w:r>
        <w:rPr>
          <w:rFonts w:ascii="Arial" w:hAnsi="Arial"/>
          <w:sz w:val="24"/>
        </w:rPr>
        <w:t xml:space="preserve">efficiëntie en rendement </w:t>
      </w:r>
      <w:r w:rsidR="00005D9B">
        <w:rPr>
          <w:rFonts w:ascii="Arial" w:hAnsi="Arial"/>
          <w:sz w:val="24"/>
        </w:rPr>
        <w:t xml:space="preserve">te </w:t>
      </w:r>
      <w:r>
        <w:rPr>
          <w:rFonts w:ascii="Arial" w:hAnsi="Arial"/>
          <w:sz w:val="24"/>
        </w:rPr>
        <w:t>optimaliseren.</w:t>
      </w:r>
    </w:p>
    <w:p w14:paraId="1B2F02D0" w14:textId="00557DEE" w:rsidR="00497F34" w:rsidRPr="00CB242D" w:rsidRDefault="008536CA" w:rsidP="005165D2">
      <w:pPr>
        <w:pStyle w:val="Body"/>
        <w:spacing w:before="240" w:line="360" w:lineRule="auto"/>
        <w:rPr>
          <w:rFonts w:ascii="Arial" w:hAnsi="Arial" w:cs="Arial"/>
          <w:bCs/>
          <w:sz w:val="24"/>
          <w:szCs w:val="24"/>
        </w:rPr>
      </w:pPr>
      <w:r w:rsidRPr="00A47D14">
        <w:rPr>
          <w:rFonts w:ascii="Arial" w:hAnsi="Arial"/>
          <w:b/>
          <w:sz w:val="24"/>
        </w:rPr>
        <w:t>Naadloze integratie</w:t>
      </w:r>
      <w:r w:rsidRPr="00A47D14">
        <w:rPr>
          <w:rFonts w:ascii="Arial" w:hAnsi="Arial"/>
          <w:b/>
          <w:sz w:val="24"/>
        </w:rPr>
        <w:br/>
      </w:r>
      <w:r w:rsidRPr="00A47D14">
        <w:rPr>
          <w:rFonts w:ascii="Arial" w:hAnsi="Arial"/>
          <w:sz w:val="24"/>
        </w:rPr>
        <w:t xml:space="preserve">Een van de belangrijkste voordelen van PACCAR Connect is dat bestaande logistieke </w:t>
      </w:r>
      <w:r w:rsidR="004B6AFF" w:rsidRPr="00A47D14">
        <w:rPr>
          <w:rFonts w:ascii="Arial" w:hAnsi="Arial"/>
          <w:sz w:val="24"/>
        </w:rPr>
        <w:t>software</w:t>
      </w:r>
      <w:r w:rsidRPr="00A47D14">
        <w:rPr>
          <w:rFonts w:ascii="Arial" w:hAnsi="Arial"/>
          <w:sz w:val="24"/>
        </w:rPr>
        <w:t xml:space="preserve">toepassingen van zogenoemde </w:t>
      </w:r>
      <w:r w:rsidR="00005D9B" w:rsidRPr="00A47D14">
        <w:rPr>
          <w:rFonts w:ascii="Arial" w:hAnsi="Arial"/>
          <w:sz w:val="24"/>
        </w:rPr>
        <w:t>‘</w:t>
      </w:r>
      <w:r w:rsidRPr="00A47D14">
        <w:rPr>
          <w:rFonts w:ascii="Arial" w:hAnsi="Arial"/>
          <w:sz w:val="24"/>
        </w:rPr>
        <w:t>derde</w:t>
      </w:r>
      <w:r w:rsidR="004B6AFF" w:rsidRPr="00A47D14">
        <w:rPr>
          <w:rFonts w:ascii="Arial" w:hAnsi="Arial"/>
          <w:sz w:val="24"/>
        </w:rPr>
        <w:t xml:space="preserve"> partije</w:t>
      </w:r>
      <w:r w:rsidRPr="00A47D14">
        <w:rPr>
          <w:rFonts w:ascii="Arial" w:hAnsi="Arial"/>
          <w:sz w:val="24"/>
        </w:rPr>
        <w:t>n</w:t>
      </w:r>
      <w:r w:rsidR="00005D9B" w:rsidRPr="00A47D14">
        <w:rPr>
          <w:rFonts w:ascii="Arial" w:hAnsi="Arial"/>
          <w:sz w:val="24"/>
        </w:rPr>
        <w:t>’</w:t>
      </w:r>
      <w:r w:rsidRPr="00A47D14">
        <w:rPr>
          <w:rFonts w:ascii="Arial" w:hAnsi="Arial"/>
          <w:sz w:val="24"/>
        </w:rPr>
        <w:t xml:space="preserve"> gegevens van de online</w:t>
      </w:r>
      <w:r w:rsidR="00802BE7" w:rsidRPr="00A47D14">
        <w:rPr>
          <w:rFonts w:ascii="Arial" w:hAnsi="Arial"/>
          <w:sz w:val="24"/>
        </w:rPr>
        <w:t xml:space="preserve"> </w:t>
      </w:r>
      <w:r w:rsidRPr="00A47D14">
        <w:rPr>
          <w:rFonts w:ascii="Arial" w:hAnsi="Arial"/>
          <w:sz w:val="24"/>
        </w:rPr>
        <w:t xml:space="preserve">portal kunnen gebruiken. Hierdoor </w:t>
      </w:r>
      <w:r w:rsidR="004B6AFF" w:rsidRPr="00A47D14">
        <w:rPr>
          <w:rFonts w:ascii="Arial" w:hAnsi="Arial"/>
          <w:sz w:val="24"/>
        </w:rPr>
        <w:t xml:space="preserve">is </w:t>
      </w:r>
      <w:r w:rsidRPr="00A47D14">
        <w:rPr>
          <w:rFonts w:ascii="Arial" w:hAnsi="Arial"/>
          <w:sz w:val="24"/>
        </w:rPr>
        <w:t xml:space="preserve">het </w:t>
      </w:r>
      <w:r w:rsidR="00E0729B" w:rsidRPr="00A47D14">
        <w:rPr>
          <w:rFonts w:ascii="Arial" w:hAnsi="Arial"/>
          <w:sz w:val="24"/>
        </w:rPr>
        <w:t xml:space="preserve">eenvoudig </w:t>
      </w:r>
      <w:r w:rsidRPr="00A47D14">
        <w:rPr>
          <w:rFonts w:ascii="Arial" w:hAnsi="Arial"/>
          <w:sz w:val="24"/>
        </w:rPr>
        <w:t>logistieke processen en de prestaties van een wagenpark vanaf elk apparaat te monitoren.</w:t>
      </w:r>
    </w:p>
    <w:p w14:paraId="0073CDE3" w14:textId="1E015598" w:rsidR="00F43D3E" w:rsidRDefault="008536CA" w:rsidP="00C65137">
      <w:pPr>
        <w:pStyle w:val="Body"/>
        <w:spacing w:before="240" w:line="360" w:lineRule="auto"/>
        <w:rPr>
          <w:rFonts w:ascii="Arial" w:hAnsi="Arial" w:cs="Arial"/>
          <w:bCs/>
          <w:sz w:val="24"/>
          <w:szCs w:val="24"/>
        </w:rPr>
      </w:pPr>
      <w:r>
        <w:rPr>
          <w:rFonts w:ascii="Arial" w:hAnsi="Arial"/>
          <w:sz w:val="24"/>
        </w:rPr>
        <w:t xml:space="preserve">Daarnaast maakt de PACCAR Connect Tablet het werk van de chauffeur </w:t>
      </w:r>
      <w:r w:rsidR="00CD2334">
        <w:rPr>
          <w:rFonts w:ascii="Arial" w:hAnsi="Arial"/>
          <w:sz w:val="24"/>
        </w:rPr>
        <w:t xml:space="preserve">efficiënter en </w:t>
      </w:r>
      <w:r>
        <w:rPr>
          <w:rFonts w:ascii="Arial" w:hAnsi="Arial"/>
          <w:sz w:val="24"/>
        </w:rPr>
        <w:t>eenvoudiger</w:t>
      </w:r>
      <w:r w:rsidR="00CD2334">
        <w:rPr>
          <w:rFonts w:ascii="Arial" w:hAnsi="Arial"/>
          <w:sz w:val="24"/>
        </w:rPr>
        <w:t>. M</w:t>
      </w:r>
      <w:r>
        <w:rPr>
          <w:rFonts w:ascii="Arial" w:hAnsi="Arial"/>
          <w:sz w:val="24"/>
        </w:rPr>
        <w:t xml:space="preserve">obiele services van PACCAR Connect </w:t>
      </w:r>
      <w:r w:rsidR="00CD2334">
        <w:rPr>
          <w:rFonts w:ascii="Arial" w:hAnsi="Arial"/>
          <w:sz w:val="24"/>
        </w:rPr>
        <w:t xml:space="preserve">kunnen namelijk </w:t>
      </w:r>
      <w:r>
        <w:rPr>
          <w:rFonts w:ascii="Arial" w:hAnsi="Arial"/>
          <w:sz w:val="24"/>
        </w:rPr>
        <w:t>verbonden worden met het DAF-navigatiesysteem</w:t>
      </w:r>
      <w:r w:rsidR="00CD2334">
        <w:rPr>
          <w:rFonts w:ascii="Arial" w:hAnsi="Arial"/>
          <w:sz w:val="24"/>
        </w:rPr>
        <w:t xml:space="preserve">. De thuisbasis kan daardoor </w:t>
      </w:r>
      <w:r>
        <w:rPr>
          <w:rFonts w:ascii="Arial" w:hAnsi="Arial"/>
          <w:sz w:val="24"/>
        </w:rPr>
        <w:t xml:space="preserve">nieuwe routes rechtstreeks naar het DAF-trucknavigatiesysteem </w:t>
      </w:r>
      <w:r w:rsidR="00CD2334">
        <w:rPr>
          <w:rFonts w:ascii="Arial" w:hAnsi="Arial"/>
          <w:sz w:val="24"/>
        </w:rPr>
        <w:t>verzenden</w:t>
      </w:r>
      <w:r>
        <w:rPr>
          <w:rFonts w:ascii="Arial" w:hAnsi="Arial"/>
          <w:sz w:val="24"/>
        </w:rPr>
        <w:t xml:space="preserve">. </w:t>
      </w:r>
      <w:r w:rsidR="00CD2334">
        <w:rPr>
          <w:rFonts w:ascii="Arial" w:hAnsi="Arial"/>
          <w:sz w:val="24"/>
        </w:rPr>
        <w:t>Hier</w:t>
      </w:r>
      <w:r>
        <w:rPr>
          <w:rFonts w:ascii="Arial" w:hAnsi="Arial"/>
          <w:sz w:val="24"/>
        </w:rPr>
        <w:t xml:space="preserve">door beschikken chauffeurs </w:t>
      </w:r>
      <w:r w:rsidR="00CD2334">
        <w:rPr>
          <w:rFonts w:ascii="Arial" w:hAnsi="Arial"/>
          <w:sz w:val="24"/>
        </w:rPr>
        <w:t xml:space="preserve">bij het afleveren van hun vracht </w:t>
      </w:r>
      <w:r>
        <w:rPr>
          <w:rFonts w:ascii="Arial" w:hAnsi="Arial"/>
          <w:sz w:val="24"/>
        </w:rPr>
        <w:t>over de meest efficiënte routes.</w:t>
      </w:r>
    </w:p>
    <w:p w14:paraId="7A812A72" w14:textId="4AC96024" w:rsidR="00652663" w:rsidRPr="00324CB1" w:rsidRDefault="00324CB1" w:rsidP="00652663">
      <w:pPr>
        <w:pStyle w:val="Body"/>
        <w:spacing w:before="240" w:line="360" w:lineRule="auto"/>
        <w:rPr>
          <w:rFonts w:ascii="Arial" w:hAnsi="Arial" w:cs="Arial"/>
          <w:bCs/>
          <w:sz w:val="24"/>
          <w:szCs w:val="24"/>
        </w:rPr>
      </w:pPr>
      <w:r>
        <w:rPr>
          <w:rFonts w:ascii="Arial" w:hAnsi="Arial"/>
          <w:b/>
          <w:sz w:val="24"/>
        </w:rPr>
        <w:t>Nieuwe navigatiefuncties</w:t>
      </w:r>
      <w:r>
        <w:rPr>
          <w:rFonts w:ascii="Arial" w:hAnsi="Arial"/>
          <w:b/>
          <w:sz w:val="24"/>
        </w:rPr>
        <w:br/>
      </w:r>
      <w:r>
        <w:rPr>
          <w:rFonts w:ascii="Arial" w:hAnsi="Arial"/>
          <w:sz w:val="24"/>
        </w:rPr>
        <w:t xml:space="preserve">De </w:t>
      </w:r>
      <w:r w:rsidR="00CD2334">
        <w:rPr>
          <w:rFonts w:ascii="Arial" w:hAnsi="Arial"/>
          <w:sz w:val="24"/>
        </w:rPr>
        <w:t>‘</w:t>
      </w:r>
      <w:r w:rsidR="00CD2334" w:rsidRPr="00CD2334">
        <w:rPr>
          <w:rFonts w:ascii="Arial" w:hAnsi="Arial" w:cs="Arial"/>
          <w:bCs/>
          <w:i/>
          <w:iCs/>
          <w:sz w:val="24"/>
          <w:szCs w:val="24"/>
        </w:rPr>
        <w:t>Last Mile First Mile Routing</w:t>
      </w:r>
      <w:r w:rsidR="00CD2334">
        <w:rPr>
          <w:rFonts w:ascii="Arial" w:hAnsi="Arial" w:cs="Arial"/>
          <w:bCs/>
          <w:sz w:val="24"/>
          <w:szCs w:val="24"/>
        </w:rPr>
        <w:t xml:space="preserve">’ </w:t>
      </w:r>
      <w:r>
        <w:rPr>
          <w:rFonts w:ascii="Arial" w:hAnsi="Arial"/>
          <w:sz w:val="24"/>
        </w:rPr>
        <w:t xml:space="preserve">optie </w:t>
      </w:r>
      <w:r w:rsidR="00CD2334">
        <w:rPr>
          <w:rFonts w:ascii="Arial" w:hAnsi="Arial"/>
          <w:sz w:val="24"/>
        </w:rPr>
        <w:t xml:space="preserve">verhoogt </w:t>
      </w:r>
      <w:r>
        <w:rPr>
          <w:rFonts w:ascii="Arial" w:hAnsi="Arial"/>
          <w:sz w:val="24"/>
        </w:rPr>
        <w:t xml:space="preserve">eveneens de efficiëntie en het </w:t>
      </w:r>
      <w:r>
        <w:rPr>
          <w:rFonts w:ascii="Arial" w:hAnsi="Arial"/>
          <w:sz w:val="24"/>
        </w:rPr>
        <w:lastRenderedPageBreak/>
        <w:t xml:space="preserve">chauffeurscomfort. </w:t>
      </w:r>
      <w:r w:rsidR="00CD2334">
        <w:rPr>
          <w:rFonts w:ascii="Arial" w:hAnsi="Arial"/>
          <w:sz w:val="24"/>
        </w:rPr>
        <w:t xml:space="preserve">Met de optie ‘mijn route’ kan de thuisbasis een route (of een reeks routes) uitstippelen in de PACCAR Connect Portal en deze rechtstreeks naar de trucknavigatie verzenden. Daarmee lost de </w:t>
      </w:r>
      <w:r>
        <w:rPr>
          <w:rFonts w:ascii="Arial" w:hAnsi="Arial"/>
          <w:sz w:val="24"/>
        </w:rPr>
        <w:t xml:space="preserve">functie </w:t>
      </w:r>
      <w:r w:rsidR="00CD2334">
        <w:rPr>
          <w:rFonts w:ascii="Arial" w:hAnsi="Arial"/>
          <w:sz w:val="24"/>
        </w:rPr>
        <w:t xml:space="preserve">een </w:t>
      </w:r>
      <w:r w:rsidR="00474DAB">
        <w:rPr>
          <w:rFonts w:ascii="Arial" w:hAnsi="Arial"/>
          <w:sz w:val="24"/>
        </w:rPr>
        <w:t xml:space="preserve">aloud probleem op: </w:t>
      </w:r>
      <w:r>
        <w:rPr>
          <w:rFonts w:ascii="Arial" w:hAnsi="Arial"/>
          <w:sz w:val="24"/>
        </w:rPr>
        <w:t>het niet kunnen navigeren naar een bepaalde locatie als gevolg van verkeersbeperkingen in het gebied voor laden of lossen.</w:t>
      </w:r>
      <w:r w:rsidR="00474DAB">
        <w:rPr>
          <w:rFonts w:ascii="Arial" w:hAnsi="Arial"/>
          <w:sz w:val="24"/>
        </w:rPr>
        <w:t xml:space="preserve"> De optie vermindert daarmee </w:t>
      </w:r>
      <w:r>
        <w:rPr>
          <w:rFonts w:ascii="Arial" w:hAnsi="Arial"/>
          <w:sz w:val="24"/>
        </w:rPr>
        <w:t xml:space="preserve">niet alleen </w:t>
      </w:r>
      <w:r w:rsidR="003D6DBB">
        <w:rPr>
          <w:rFonts w:ascii="Arial" w:hAnsi="Arial"/>
          <w:sz w:val="24"/>
        </w:rPr>
        <w:t xml:space="preserve">stress </w:t>
      </w:r>
      <w:r>
        <w:rPr>
          <w:rFonts w:ascii="Arial" w:hAnsi="Arial"/>
          <w:sz w:val="24"/>
        </w:rPr>
        <w:t xml:space="preserve">bij de chauffeur, maar voorkomt ook </w:t>
      </w:r>
      <w:r w:rsidR="003D6DBB">
        <w:rPr>
          <w:rFonts w:ascii="Arial" w:hAnsi="Arial"/>
          <w:sz w:val="24"/>
        </w:rPr>
        <w:t xml:space="preserve">mogelijk </w:t>
      </w:r>
      <w:r>
        <w:rPr>
          <w:rFonts w:ascii="Arial" w:hAnsi="Arial"/>
          <w:sz w:val="24"/>
        </w:rPr>
        <w:t>tijdsverlies.</w:t>
      </w:r>
    </w:p>
    <w:p w14:paraId="76FAC536" w14:textId="24C49087" w:rsidR="00293755" w:rsidRPr="00CB242D" w:rsidRDefault="006F72FB" w:rsidP="00960303">
      <w:pPr>
        <w:pStyle w:val="Body"/>
        <w:spacing w:before="240" w:line="360" w:lineRule="auto"/>
        <w:rPr>
          <w:rFonts w:ascii="Arial" w:hAnsi="Arial" w:cs="Arial"/>
          <w:bCs/>
          <w:sz w:val="24"/>
          <w:szCs w:val="24"/>
        </w:rPr>
      </w:pPr>
      <w:r>
        <w:rPr>
          <w:rFonts w:ascii="Arial" w:hAnsi="Arial"/>
          <w:b/>
          <w:sz w:val="24"/>
        </w:rPr>
        <w:t>Rapporten</w:t>
      </w:r>
      <w:r>
        <w:rPr>
          <w:rFonts w:ascii="Arial" w:hAnsi="Arial"/>
          <w:b/>
          <w:sz w:val="24"/>
        </w:rPr>
        <w:br/>
      </w:r>
      <w:r>
        <w:rPr>
          <w:rFonts w:ascii="Arial" w:hAnsi="Arial"/>
          <w:sz w:val="24"/>
        </w:rPr>
        <w:t xml:space="preserve">Met PACCAR Connect kunnen de prestaties van zowel </w:t>
      </w:r>
      <w:r w:rsidR="003D6DBB">
        <w:rPr>
          <w:rFonts w:ascii="Arial" w:hAnsi="Arial"/>
          <w:sz w:val="24"/>
        </w:rPr>
        <w:t xml:space="preserve">afzonderlijke </w:t>
      </w:r>
      <w:r>
        <w:rPr>
          <w:rFonts w:ascii="Arial" w:hAnsi="Arial"/>
          <w:sz w:val="24"/>
        </w:rPr>
        <w:t xml:space="preserve">trucks als het </w:t>
      </w:r>
      <w:r w:rsidR="003D6DBB">
        <w:rPr>
          <w:rFonts w:ascii="Arial" w:hAnsi="Arial"/>
          <w:sz w:val="24"/>
        </w:rPr>
        <w:t xml:space="preserve">volledige </w:t>
      </w:r>
      <w:r>
        <w:rPr>
          <w:rFonts w:ascii="Arial" w:hAnsi="Arial"/>
          <w:sz w:val="24"/>
        </w:rPr>
        <w:t xml:space="preserve">wagenpark </w:t>
      </w:r>
      <w:r w:rsidR="003D6DBB">
        <w:rPr>
          <w:rFonts w:ascii="Arial" w:hAnsi="Arial"/>
          <w:sz w:val="24"/>
        </w:rPr>
        <w:t xml:space="preserve">altijd </w:t>
      </w:r>
      <w:r>
        <w:rPr>
          <w:rFonts w:ascii="Arial" w:hAnsi="Arial"/>
          <w:sz w:val="24"/>
        </w:rPr>
        <w:t>online worden bekeken</w:t>
      </w:r>
      <w:r w:rsidR="003D6DBB">
        <w:rPr>
          <w:rFonts w:ascii="Arial" w:hAnsi="Arial"/>
          <w:sz w:val="24"/>
        </w:rPr>
        <w:t xml:space="preserve"> – of </w:t>
      </w:r>
      <w:r w:rsidR="00C70265">
        <w:rPr>
          <w:rFonts w:ascii="Arial" w:hAnsi="Arial"/>
          <w:sz w:val="24"/>
        </w:rPr>
        <w:t>dankzij de ‘</w:t>
      </w:r>
      <w:r w:rsidR="00C70265" w:rsidRPr="00C70265">
        <w:rPr>
          <w:rFonts w:ascii="Arial" w:hAnsi="Arial"/>
          <w:i/>
          <w:iCs/>
          <w:sz w:val="24"/>
        </w:rPr>
        <w:t xml:space="preserve">Report </w:t>
      </w:r>
      <w:proofErr w:type="spellStart"/>
      <w:r w:rsidR="00C70265" w:rsidRPr="00C70265">
        <w:rPr>
          <w:rFonts w:ascii="Arial" w:hAnsi="Arial"/>
          <w:i/>
          <w:iCs/>
          <w:sz w:val="24"/>
        </w:rPr>
        <w:t>Scheduler</w:t>
      </w:r>
      <w:proofErr w:type="spellEnd"/>
      <w:r w:rsidR="00C70265">
        <w:rPr>
          <w:rFonts w:ascii="Arial" w:hAnsi="Arial"/>
          <w:sz w:val="24"/>
        </w:rPr>
        <w:t xml:space="preserve">’ </w:t>
      </w:r>
      <w:r w:rsidR="003D6DBB">
        <w:rPr>
          <w:rFonts w:ascii="Arial" w:hAnsi="Arial"/>
          <w:sz w:val="24"/>
        </w:rPr>
        <w:t>per mail worden ontvangen</w:t>
      </w:r>
      <w:r>
        <w:rPr>
          <w:rFonts w:ascii="Arial" w:hAnsi="Arial"/>
          <w:sz w:val="24"/>
        </w:rPr>
        <w:t xml:space="preserve">. De route- en </w:t>
      </w:r>
      <w:r w:rsidR="00C70265">
        <w:rPr>
          <w:rFonts w:ascii="Arial" w:hAnsi="Arial"/>
          <w:sz w:val="24"/>
        </w:rPr>
        <w:t>verbruiks</w:t>
      </w:r>
      <w:r>
        <w:rPr>
          <w:rFonts w:ascii="Arial" w:hAnsi="Arial"/>
          <w:sz w:val="24"/>
        </w:rPr>
        <w:t xml:space="preserve">rapporten kunnen op het dashboard worden weergegeven op basis van individuele voorkeuren. </w:t>
      </w:r>
      <w:r w:rsidR="00C70265">
        <w:rPr>
          <w:rFonts w:ascii="Arial" w:hAnsi="Arial"/>
          <w:sz w:val="24"/>
        </w:rPr>
        <w:t xml:space="preserve">Met het oog op maximale efficiëntie, biedt </w:t>
      </w:r>
      <w:r>
        <w:rPr>
          <w:rFonts w:ascii="Arial" w:hAnsi="Arial"/>
          <w:sz w:val="24"/>
        </w:rPr>
        <w:t xml:space="preserve">PACCAR Connect ook </w:t>
      </w:r>
      <w:r w:rsidR="00C70265">
        <w:rPr>
          <w:rFonts w:ascii="Arial" w:hAnsi="Arial"/>
          <w:sz w:val="24"/>
        </w:rPr>
        <w:t>‘</w:t>
      </w:r>
      <w:proofErr w:type="spellStart"/>
      <w:r w:rsidRPr="00C70265">
        <w:rPr>
          <w:rFonts w:ascii="Arial" w:hAnsi="Arial"/>
          <w:i/>
          <w:iCs/>
          <w:sz w:val="24"/>
        </w:rPr>
        <w:t>geofencing</w:t>
      </w:r>
      <w:proofErr w:type="spellEnd"/>
      <w:r w:rsidR="00C70265">
        <w:rPr>
          <w:rFonts w:ascii="Arial" w:hAnsi="Arial"/>
          <w:sz w:val="24"/>
        </w:rPr>
        <w:t>’</w:t>
      </w:r>
      <w:r>
        <w:rPr>
          <w:rFonts w:ascii="Arial" w:hAnsi="Arial"/>
          <w:sz w:val="24"/>
        </w:rPr>
        <w:t xml:space="preserve"> </w:t>
      </w:r>
      <w:r w:rsidR="00C70265">
        <w:rPr>
          <w:rFonts w:ascii="Arial" w:hAnsi="Arial"/>
          <w:sz w:val="24"/>
        </w:rPr>
        <w:t>aan</w:t>
      </w:r>
      <w:r>
        <w:rPr>
          <w:rFonts w:ascii="Arial" w:hAnsi="Arial"/>
          <w:sz w:val="24"/>
        </w:rPr>
        <w:t xml:space="preserve">. Hierdoor wordt de thuisbasis gewaarschuwd wanneer een truck een afleverlocatie nadert of </w:t>
      </w:r>
      <w:r w:rsidR="00C70265">
        <w:rPr>
          <w:rFonts w:ascii="Arial" w:hAnsi="Arial"/>
          <w:sz w:val="24"/>
        </w:rPr>
        <w:t xml:space="preserve">na onderhoud bij een dealer </w:t>
      </w:r>
      <w:r>
        <w:rPr>
          <w:rFonts w:ascii="Arial" w:hAnsi="Arial"/>
          <w:sz w:val="24"/>
        </w:rPr>
        <w:t>weer volledig operationeel is.</w:t>
      </w:r>
    </w:p>
    <w:p w14:paraId="44EFD908" w14:textId="2364B676" w:rsidR="00D32D4B" w:rsidRPr="00CB242D" w:rsidRDefault="00C70265" w:rsidP="358EEC3F">
      <w:pPr>
        <w:pStyle w:val="Body"/>
        <w:spacing w:before="240" w:line="360" w:lineRule="auto"/>
        <w:rPr>
          <w:rFonts w:ascii="Arial" w:hAnsi="Arial" w:cs="Arial"/>
          <w:sz w:val="24"/>
          <w:szCs w:val="24"/>
        </w:rPr>
      </w:pPr>
      <w:r>
        <w:rPr>
          <w:rFonts w:ascii="Arial" w:hAnsi="Arial"/>
          <w:sz w:val="24"/>
        </w:rPr>
        <w:t>Eigenaren of beheerders van een w</w:t>
      </w:r>
      <w:r w:rsidR="00293755">
        <w:rPr>
          <w:rFonts w:ascii="Arial" w:hAnsi="Arial"/>
          <w:sz w:val="24"/>
        </w:rPr>
        <w:t>agenpark</w:t>
      </w:r>
      <w:r>
        <w:rPr>
          <w:rFonts w:ascii="Arial" w:hAnsi="Arial"/>
          <w:sz w:val="24"/>
        </w:rPr>
        <w:t xml:space="preserve"> </w:t>
      </w:r>
      <w:r w:rsidR="00293755">
        <w:rPr>
          <w:rFonts w:ascii="Arial" w:hAnsi="Arial"/>
          <w:sz w:val="24"/>
        </w:rPr>
        <w:t xml:space="preserve">die uitgebreidere informatie nodig hebben, </w:t>
      </w:r>
      <w:r>
        <w:rPr>
          <w:rFonts w:ascii="Arial" w:hAnsi="Arial"/>
          <w:sz w:val="24"/>
        </w:rPr>
        <w:t xml:space="preserve">kiezen </w:t>
      </w:r>
      <w:r w:rsidR="00293755">
        <w:rPr>
          <w:rFonts w:ascii="Arial" w:hAnsi="Arial"/>
          <w:sz w:val="24"/>
        </w:rPr>
        <w:t xml:space="preserve">voor de optionele modules </w:t>
      </w:r>
      <w:r>
        <w:rPr>
          <w:rFonts w:ascii="Arial" w:hAnsi="Arial"/>
          <w:sz w:val="24"/>
        </w:rPr>
        <w:t>‘</w:t>
      </w:r>
      <w:r w:rsidR="00293755" w:rsidRPr="00C70265">
        <w:rPr>
          <w:rFonts w:ascii="Arial" w:hAnsi="Arial"/>
          <w:i/>
          <w:iCs/>
          <w:sz w:val="24"/>
        </w:rPr>
        <w:t>Eco Score</w:t>
      </w:r>
      <w:r>
        <w:rPr>
          <w:rFonts w:ascii="Arial" w:hAnsi="Arial"/>
          <w:sz w:val="24"/>
        </w:rPr>
        <w:t>’</w:t>
      </w:r>
      <w:r w:rsidR="00293755">
        <w:rPr>
          <w:rFonts w:ascii="Arial" w:hAnsi="Arial"/>
          <w:sz w:val="24"/>
        </w:rPr>
        <w:t xml:space="preserve"> en </w:t>
      </w:r>
      <w:r>
        <w:rPr>
          <w:rFonts w:ascii="Arial" w:hAnsi="Arial"/>
          <w:sz w:val="24"/>
        </w:rPr>
        <w:t>‘</w:t>
      </w:r>
      <w:r w:rsidR="00293755" w:rsidRPr="00C70265">
        <w:rPr>
          <w:rFonts w:ascii="Arial" w:hAnsi="Arial"/>
          <w:i/>
          <w:iCs/>
          <w:sz w:val="24"/>
        </w:rPr>
        <w:t>Vehicle Health</w:t>
      </w:r>
      <w:r>
        <w:rPr>
          <w:rFonts w:ascii="Arial" w:hAnsi="Arial"/>
          <w:sz w:val="24"/>
        </w:rPr>
        <w:t>’</w:t>
      </w:r>
      <w:r w:rsidR="00293755">
        <w:rPr>
          <w:rFonts w:ascii="Arial" w:hAnsi="Arial"/>
          <w:sz w:val="24"/>
        </w:rPr>
        <w:t xml:space="preserve">. De eerste geeft gedetailleerde informatie over de prestaties van de chauffeur, de </w:t>
      </w:r>
      <w:r>
        <w:rPr>
          <w:rFonts w:ascii="Arial" w:hAnsi="Arial"/>
          <w:sz w:val="24"/>
        </w:rPr>
        <w:t xml:space="preserve">tweede </w:t>
      </w:r>
      <w:r w:rsidR="00293755">
        <w:rPr>
          <w:rFonts w:ascii="Arial" w:hAnsi="Arial"/>
          <w:sz w:val="24"/>
        </w:rPr>
        <w:t xml:space="preserve">is gericht op de </w:t>
      </w:r>
      <w:r>
        <w:rPr>
          <w:rFonts w:ascii="Arial" w:hAnsi="Arial"/>
          <w:sz w:val="24"/>
        </w:rPr>
        <w:t xml:space="preserve">conditie </w:t>
      </w:r>
      <w:r w:rsidR="00293755">
        <w:rPr>
          <w:rFonts w:ascii="Arial" w:hAnsi="Arial"/>
          <w:sz w:val="24"/>
        </w:rPr>
        <w:t>van het voertuig</w:t>
      </w:r>
      <w:r>
        <w:rPr>
          <w:rFonts w:ascii="Arial" w:hAnsi="Arial"/>
          <w:sz w:val="24"/>
        </w:rPr>
        <w:t xml:space="preserve"> – </w:t>
      </w:r>
      <w:r w:rsidR="00293755">
        <w:rPr>
          <w:rFonts w:ascii="Arial" w:hAnsi="Arial"/>
          <w:sz w:val="24"/>
        </w:rPr>
        <w:t xml:space="preserve">inclusief </w:t>
      </w:r>
      <w:proofErr w:type="spellStart"/>
      <w:r w:rsidR="00293755">
        <w:rPr>
          <w:rFonts w:ascii="Arial" w:hAnsi="Arial"/>
          <w:sz w:val="24"/>
        </w:rPr>
        <w:t>realtime</w:t>
      </w:r>
      <w:proofErr w:type="spellEnd"/>
      <w:r w:rsidR="00293755">
        <w:rPr>
          <w:rFonts w:ascii="Arial" w:hAnsi="Arial"/>
          <w:sz w:val="24"/>
        </w:rPr>
        <w:t xml:space="preserve"> dashboardsignalen en een </w:t>
      </w:r>
      <w:r>
        <w:rPr>
          <w:rFonts w:ascii="Arial" w:hAnsi="Arial"/>
          <w:sz w:val="24"/>
        </w:rPr>
        <w:t xml:space="preserve">indicatie van </w:t>
      </w:r>
      <w:r w:rsidR="00293755">
        <w:rPr>
          <w:rFonts w:ascii="Arial" w:hAnsi="Arial"/>
          <w:sz w:val="24"/>
        </w:rPr>
        <w:t>wanneer het voertuig de volgende onderhoudsbeurt nodig heeft.</w:t>
      </w:r>
    </w:p>
    <w:p w14:paraId="6C1EB7F8" w14:textId="1438BE06" w:rsidR="005D46EB" w:rsidRPr="00CB242D" w:rsidRDefault="00702049" w:rsidP="358EEC3F">
      <w:pPr>
        <w:pStyle w:val="Body"/>
        <w:spacing w:before="240" w:line="360" w:lineRule="auto"/>
        <w:rPr>
          <w:rFonts w:ascii="Arial" w:hAnsi="Arial" w:cs="Arial"/>
          <w:sz w:val="24"/>
          <w:szCs w:val="24"/>
        </w:rPr>
      </w:pPr>
      <w:r>
        <w:rPr>
          <w:rFonts w:ascii="Arial" w:hAnsi="Arial"/>
          <w:b/>
          <w:sz w:val="24"/>
        </w:rPr>
        <w:t>10 jaar als standaard</w:t>
      </w:r>
      <w:r>
        <w:br/>
      </w:r>
      <w:r>
        <w:rPr>
          <w:rFonts w:ascii="Arial" w:hAnsi="Arial"/>
          <w:sz w:val="24"/>
        </w:rPr>
        <w:t>Elke nieuwe DAF XB, XD, XF, XG en XG</w:t>
      </w:r>
      <w:r>
        <w:rPr>
          <w:rFonts w:ascii="Arial" w:hAnsi="Arial"/>
          <w:sz w:val="24"/>
          <w:vertAlign w:val="superscript"/>
        </w:rPr>
        <w:t>+</w:t>
      </w:r>
      <w:r>
        <w:rPr>
          <w:rFonts w:ascii="Arial" w:hAnsi="Arial"/>
          <w:sz w:val="24"/>
        </w:rPr>
        <w:t xml:space="preserve"> is standaard tien jaar </w:t>
      </w:r>
      <w:r w:rsidR="00C70265">
        <w:rPr>
          <w:rFonts w:ascii="Arial" w:hAnsi="Arial"/>
          <w:sz w:val="24"/>
        </w:rPr>
        <w:t xml:space="preserve">verbonden met </w:t>
      </w:r>
      <w:r>
        <w:rPr>
          <w:rFonts w:ascii="Arial" w:hAnsi="Arial"/>
          <w:sz w:val="24"/>
        </w:rPr>
        <w:t xml:space="preserve">PACCAR Connect, </w:t>
      </w:r>
      <w:r w:rsidR="00C70265">
        <w:rPr>
          <w:rFonts w:ascii="Arial" w:hAnsi="Arial"/>
          <w:sz w:val="24"/>
        </w:rPr>
        <w:t>óók</w:t>
      </w:r>
      <w:r>
        <w:rPr>
          <w:rFonts w:ascii="Arial" w:hAnsi="Arial"/>
          <w:sz w:val="24"/>
        </w:rPr>
        <w:t xml:space="preserve"> als het voertuig van eigenaar verandert. Gedurende deze periode vinden alle updates van de portal automatisch plaats.</w:t>
      </w:r>
    </w:p>
    <w:p w14:paraId="6E6EA823" w14:textId="347942E0" w:rsidR="005D46EB" w:rsidRPr="00CB242D" w:rsidRDefault="0073551B" w:rsidP="00455283">
      <w:pPr>
        <w:pStyle w:val="Body"/>
        <w:spacing w:before="240" w:line="360" w:lineRule="auto"/>
        <w:rPr>
          <w:rFonts w:ascii="Arial" w:hAnsi="Arial" w:cs="Arial"/>
          <w:bCs/>
          <w:sz w:val="24"/>
          <w:szCs w:val="24"/>
        </w:rPr>
      </w:pPr>
      <w:r>
        <w:rPr>
          <w:rFonts w:ascii="Arial" w:hAnsi="Arial"/>
          <w:b/>
          <w:sz w:val="24"/>
        </w:rPr>
        <w:t>De nieuwe norm</w:t>
      </w:r>
      <w:r>
        <w:rPr>
          <w:rFonts w:ascii="Arial" w:hAnsi="Arial"/>
          <w:b/>
          <w:sz w:val="24"/>
        </w:rPr>
        <w:br/>
      </w:r>
      <w:r>
        <w:rPr>
          <w:rFonts w:ascii="Arial" w:hAnsi="Arial"/>
          <w:sz w:val="24"/>
        </w:rPr>
        <w:t>Het PACCAR Connect onlineplatform voor wagenparkbeheer, dat standaard wordt geleverd bij elke nieuwe DAF-truck, stelt de nieuwe norm voor gebruiksgemak. Door de naadloze integratie in logistieke toepassingen van derden en de optionele PACCAR Connect Tablet</w:t>
      </w:r>
      <w:r w:rsidR="00C70265">
        <w:rPr>
          <w:rFonts w:ascii="Arial" w:hAnsi="Arial"/>
          <w:sz w:val="24"/>
        </w:rPr>
        <w:t>,</w:t>
      </w:r>
      <w:r>
        <w:rPr>
          <w:rFonts w:ascii="Arial" w:hAnsi="Arial"/>
          <w:sz w:val="24"/>
        </w:rPr>
        <w:t xml:space="preserve"> is het monitoren en optimaliseren van logistieke processen gemakkelijker geworden en, belangrijker nog, beter dan ooit tevoren.</w:t>
      </w:r>
    </w:p>
    <w:bookmarkEnd w:id="0"/>
    <w:p w14:paraId="44953B53" w14:textId="77777777" w:rsidR="00B53BFE" w:rsidRPr="00005D9B" w:rsidRDefault="00B53BFE" w:rsidP="00C83643">
      <w:pPr>
        <w:spacing w:line="360" w:lineRule="auto"/>
        <w:rPr>
          <w:rFonts w:ascii="Arial" w:hAnsi="Arial"/>
          <w:b/>
          <w:i/>
          <w:sz w:val="24"/>
        </w:rPr>
      </w:pPr>
    </w:p>
    <w:p w14:paraId="6B6A9FA7" w14:textId="4F6C792B" w:rsidR="00C83643" w:rsidRPr="00CB242D" w:rsidRDefault="0073551B" w:rsidP="00C83643">
      <w:pPr>
        <w:spacing w:line="360" w:lineRule="auto"/>
        <w:rPr>
          <w:rFonts w:ascii="Arial" w:hAnsi="Arial"/>
          <w:i/>
          <w:sz w:val="24"/>
        </w:rPr>
      </w:pPr>
      <w:r>
        <w:rPr>
          <w:rFonts w:ascii="Arial" w:hAnsi="Arial"/>
          <w:b/>
          <w:i/>
          <w:sz w:val="24"/>
        </w:rPr>
        <w:lastRenderedPageBreak/>
        <w:t xml:space="preserve">Fotobijschrift </w:t>
      </w:r>
      <w:r>
        <w:rPr>
          <w:rFonts w:ascii="Arial" w:hAnsi="Arial"/>
          <w:i/>
          <w:sz w:val="24"/>
        </w:rPr>
        <w:br/>
        <w:t>DAF introduceert PACCAR Connect, een online</w:t>
      </w:r>
      <w:r w:rsidR="000C3CC9">
        <w:rPr>
          <w:rFonts w:ascii="Arial" w:hAnsi="Arial"/>
          <w:i/>
          <w:sz w:val="24"/>
        </w:rPr>
        <w:t xml:space="preserve"> </w:t>
      </w:r>
      <w:proofErr w:type="spellStart"/>
      <w:r w:rsidR="000C3CC9">
        <w:rPr>
          <w:rFonts w:ascii="Arial" w:hAnsi="Arial"/>
          <w:i/>
          <w:sz w:val="24"/>
        </w:rPr>
        <w:t>fleet</w:t>
      </w:r>
      <w:proofErr w:type="spellEnd"/>
      <w:r w:rsidR="000C3CC9">
        <w:rPr>
          <w:rFonts w:ascii="Arial" w:hAnsi="Arial"/>
          <w:i/>
          <w:sz w:val="24"/>
        </w:rPr>
        <w:t xml:space="preserve"> management </w:t>
      </w:r>
      <w:r>
        <w:rPr>
          <w:rFonts w:ascii="Arial" w:hAnsi="Arial"/>
          <w:i/>
          <w:sz w:val="24"/>
        </w:rPr>
        <w:t>platform dat is gericht op het maximaliseren van de wagenparkefficiëntie.</w:t>
      </w:r>
    </w:p>
    <w:p w14:paraId="78F0E135" w14:textId="7EEFC8BC" w:rsidR="00366A9B" w:rsidRPr="00CB242D" w:rsidRDefault="00366A9B" w:rsidP="0073551B">
      <w:pPr>
        <w:rPr>
          <w:rFonts w:ascii="Arial" w:hAnsi="Arial" w:cs="Arial"/>
          <w:sz w:val="18"/>
          <w:szCs w:val="18"/>
        </w:rPr>
      </w:pPr>
      <w:r>
        <w:rPr>
          <w:rFonts w:ascii="Arial" w:hAnsi="Arial"/>
          <w:b/>
          <w:sz w:val="18"/>
        </w:rPr>
        <w:br/>
        <w:t>DAF Trucks N.V.</w:t>
      </w:r>
      <w:r>
        <w:rPr>
          <w:rFonts w:ascii="Arial" w:hAnsi="Arial"/>
          <w:sz w:val="18"/>
        </w:rPr>
        <w:t xml:space="preserve"> is een dochteronderneming van PACCAR </w:t>
      </w:r>
      <w:proofErr w:type="spellStart"/>
      <w:r>
        <w:rPr>
          <w:rFonts w:ascii="Arial" w:hAnsi="Arial"/>
          <w:sz w:val="18"/>
        </w:rPr>
        <w:t>Inc</w:t>
      </w:r>
      <w:proofErr w:type="spellEnd"/>
      <w:r>
        <w:rPr>
          <w:rFonts w:ascii="Arial" w:hAnsi="Arial"/>
          <w:sz w:val="18"/>
        </w:rPr>
        <w:t xml:space="preserve">, een wereldwijd technologiebedrijf dat lichte, middelzware en zware trucks ontwerpt en produceert. DAF biedt een volledig assortiment trekkers en speciale trucks, en biedt het juiste voertuig voor elke transporttoepassing. DAF is bovendien een toonaangevende dienstverlener: </w:t>
      </w:r>
      <w:proofErr w:type="spellStart"/>
      <w:r>
        <w:rPr>
          <w:rFonts w:ascii="Arial" w:hAnsi="Arial"/>
          <w:sz w:val="18"/>
        </w:rPr>
        <w:t>MultiSupport</w:t>
      </w:r>
      <w:proofErr w:type="spellEnd"/>
      <w:r>
        <w:rPr>
          <w:rFonts w:ascii="Arial" w:hAnsi="Arial"/>
          <w:sz w:val="18"/>
        </w:rPr>
        <w:t xml:space="preserve"> reparatie- en onderhoudscontracten, financiële diensten van PACCAR Financial en een eersteklas levering van onderdelen door PACCAR </w:t>
      </w:r>
      <w:proofErr w:type="spellStart"/>
      <w:r>
        <w:rPr>
          <w:rFonts w:ascii="Arial" w:hAnsi="Arial"/>
          <w:sz w:val="18"/>
        </w:rPr>
        <w:t>Parts</w:t>
      </w:r>
      <w:proofErr w:type="spellEnd"/>
      <w:r>
        <w:rPr>
          <w:rFonts w:ascii="Arial" w:hAnsi="Arial"/>
          <w:sz w:val="18"/>
        </w:rPr>
        <w:t>.</w:t>
      </w:r>
    </w:p>
    <w:p w14:paraId="665E72C2" w14:textId="77777777" w:rsidR="00C83643" w:rsidRPr="00005D9B" w:rsidRDefault="00C83643" w:rsidP="00C83643">
      <w:pPr>
        <w:spacing w:line="360" w:lineRule="auto"/>
        <w:rPr>
          <w:rFonts w:ascii="Arial" w:hAnsi="Arial" w:cs="Arial"/>
          <w:sz w:val="24"/>
        </w:rPr>
      </w:pPr>
    </w:p>
    <w:p w14:paraId="506572A4" w14:textId="0F714855" w:rsidR="00C83643" w:rsidRPr="00CB242D" w:rsidRDefault="00C83643" w:rsidP="00C83643">
      <w:pPr>
        <w:spacing w:line="360" w:lineRule="auto"/>
        <w:rPr>
          <w:rFonts w:ascii="Arial" w:hAnsi="Arial" w:cs="Arial"/>
          <w:sz w:val="24"/>
        </w:rPr>
      </w:pPr>
      <w:r>
        <w:rPr>
          <w:rFonts w:ascii="Arial" w:hAnsi="Arial"/>
          <w:sz w:val="24"/>
        </w:rPr>
        <w:t>Eindhoven, 16 september 2024</w:t>
      </w:r>
    </w:p>
    <w:p w14:paraId="5EEBD937" w14:textId="77777777" w:rsidR="00C83643" w:rsidRPr="00005D9B" w:rsidRDefault="00C83643" w:rsidP="00C83643">
      <w:pPr>
        <w:spacing w:line="360" w:lineRule="auto"/>
        <w:rPr>
          <w:rFonts w:ascii="Arial" w:hAnsi="Arial" w:cs="Arial"/>
          <w:sz w:val="24"/>
        </w:rPr>
      </w:pPr>
    </w:p>
    <w:p w14:paraId="18F8F271" w14:textId="77777777" w:rsidR="00C83643" w:rsidRPr="00CB242D" w:rsidRDefault="00C83643" w:rsidP="00C83643">
      <w:pPr>
        <w:rPr>
          <w:rFonts w:ascii="Arial" w:hAnsi="Arial" w:cs="Arial"/>
          <w:b/>
          <w:i/>
          <w:sz w:val="24"/>
        </w:rPr>
      </w:pPr>
      <w:r>
        <w:rPr>
          <w:rFonts w:ascii="Arial" w:hAnsi="Arial"/>
          <w:b/>
          <w:i/>
          <w:sz w:val="24"/>
        </w:rPr>
        <w:t>Bericht alleen voor de redactie</w:t>
      </w:r>
    </w:p>
    <w:p w14:paraId="21799C43" w14:textId="77777777" w:rsidR="00C83643" w:rsidRPr="00005D9B" w:rsidRDefault="00C83643" w:rsidP="00C83643">
      <w:pPr>
        <w:rPr>
          <w:rFonts w:ascii="Arial" w:hAnsi="Arial" w:cs="Arial"/>
          <w:sz w:val="24"/>
        </w:rPr>
      </w:pPr>
    </w:p>
    <w:p w14:paraId="516C8D8E" w14:textId="77777777" w:rsidR="00C83643" w:rsidRPr="00CB242D" w:rsidRDefault="00C83643" w:rsidP="00C83643">
      <w:pPr>
        <w:rPr>
          <w:rFonts w:ascii="Arial" w:hAnsi="Arial" w:cs="Arial"/>
          <w:sz w:val="24"/>
        </w:rPr>
      </w:pPr>
      <w:r>
        <w:rPr>
          <w:rFonts w:ascii="Arial" w:hAnsi="Arial"/>
          <w:sz w:val="24"/>
        </w:rPr>
        <w:t>Voor meer informatie:</w:t>
      </w:r>
    </w:p>
    <w:p w14:paraId="4C7F6AE9" w14:textId="77777777" w:rsidR="00C83643" w:rsidRPr="00CB242D" w:rsidRDefault="00C83643" w:rsidP="00C83643">
      <w:pPr>
        <w:rPr>
          <w:rFonts w:ascii="Arial" w:hAnsi="Arial" w:cs="Arial"/>
          <w:sz w:val="24"/>
        </w:rPr>
      </w:pPr>
      <w:r>
        <w:rPr>
          <w:rFonts w:ascii="Arial" w:hAnsi="Arial"/>
          <w:sz w:val="24"/>
        </w:rPr>
        <w:t>DAF Trucks N.V.</w:t>
      </w:r>
    </w:p>
    <w:p w14:paraId="4F353CD1" w14:textId="77777777" w:rsidR="00C83643" w:rsidRPr="00CB242D" w:rsidRDefault="00C83643" w:rsidP="00C83643">
      <w:pPr>
        <w:rPr>
          <w:rFonts w:ascii="Arial" w:hAnsi="Arial" w:cs="Arial"/>
          <w:sz w:val="24"/>
        </w:rPr>
      </w:pPr>
      <w:r>
        <w:rPr>
          <w:rFonts w:ascii="Arial" w:hAnsi="Arial"/>
          <w:sz w:val="24"/>
        </w:rPr>
        <w:t>Afdeling Corporate Communication</w:t>
      </w:r>
    </w:p>
    <w:p w14:paraId="486B0567" w14:textId="1DC13A63" w:rsidR="00C83643" w:rsidRPr="00CB242D" w:rsidRDefault="00C83643" w:rsidP="00C83643">
      <w:pPr>
        <w:rPr>
          <w:rFonts w:ascii="Arial" w:hAnsi="Arial"/>
          <w:sz w:val="24"/>
        </w:rPr>
      </w:pPr>
      <w:r>
        <w:rPr>
          <w:rFonts w:ascii="Arial" w:hAnsi="Arial"/>
          <w:sz w:val="24"/>
        </w:rPr>
        <w:t>Rutger Kerstiens, +31 40 214 2874</w:t>
      </w:r>
    </w:p>
    <w:p w14:paraId="18E99A05" w14:textId="4395601D" w:rsidR="004F7F6C" w:rsidRPr="00CB242D" w:rsidRDefault="00AC7A80" w:rsidP="00C83643">
      <w:pPr>
        <w:rPr>
          <w:rFonts w:ascii="Arial" w:hAnsi="Arial"/>
          <w:sz w:val="24"/>
        </w:rPr>
      </w:pPr>
      <w:hyperlink r:id="rId10" w:history="1">
        <w:r w:rsidR="004F7DA2">
          <w:rPr>
            <w:rStyle w:val="Hyperlink"/>
            <w:rFonts w:ascii="Arial" w:hAnsi="Arial"/>
            <w:sz w:val="24"/>
          </w:rPr>
          <w:t>www.daf.com</w:t>
        </w:r>
      </w:hyperlink>
    </w:p>
    <w:p w14:paraId="7050EC7C" w14:textId="77777777" w:rsidR="00AC6766" w:rsidRPr="00CB242D" w:rsidRDefault="00AC6766" w:rsidP="00CC22C7">
      <w:pPr>
        <w:rPr>
          <w:rFonts w:ascii="Arial" w:hAnsi="Arial" w:cs="Arial"/>
          <w:i/>
          <w:sz w:val="12"/>
          <w:szCs w:val="24"/>
          <w:lang w:val="en-GB"/>
        </w:rPr>
      </w:pPr>
    </w:p>
    <w:p w14:paraId="758C2E29" w14:textId="77777777" w:rsidR="00AC2935" w:rsidRPr="00CB242D" w:rsidRDefault="00AC2935" w:rsidP="00CC22C7">
      <w:pPr>
        <w:rPr>
          <w:rFonts w:ascii="Arial" w:hAnsi="Arial" w:cs="Arial"/>
          <w:sz w:val="24"/>
          <w:szCs w:val="24"/>
          <w:lang w:val="en-GB"/>
        </w:rPr>
      </w:pPr>
    </w:p>
    <w:sectPr w:rsidR="00AC2935" w:rsidRPr="00CB242D" w:rsidSect="00526527">
      <w:headerReference w:type="default" r:id="rId11"/>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46057" w14:textId="77777777" w:rsidR="00451621" w:rsidRDefault="00451621">
      <w:r>
        <w:separator/>
      </w:r>
    </w:p>
  </w:endnote>
  <w:endnote w:type="continuationSeparator" w:id="0">
    <w:p w14:paraId="20D2332B" w14:textId="77777777" w:rsidR="00451621" w:rsidRDefault="00451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F68E2" w14:textId="77777777" w:rsidR="00451621" w:rsidRDefault="00451621">
      <w:r>
        <w:separator/>
      </w:r>
    </w:p>
  </w:footnote>
  <w:footnote w:type="continuationSeparator" w:id="0">
    <w:p w14:paraId="0EA63B8E" w14:textId="77777777" w:rsidR="00451621" w:rsidRDefault="00451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0B611E0E"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26527"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3.25pt;height:56.45pt;mso-width-percent:0;mso-height-percent:0;mso-width-percent:0;mso-height-percent:0">
                <v:imagedata r:id="rId1" o:title=""/>
              </v:shape>
              <o:OLEObject Type="Embed" ProgID="PBrush" ShapeID="_x0000_i1025" DrawAspect="Content" ObjectID="_1787563285"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77777777" w:rsidR="0077358E" w:rsidRDefault="0077358E" w:rsidP="008F14AD">
          <w:pPr>
            <w:pStyle w:val="KoptekstLogoCompanyAddress"/>
            <w:framePr w:wrap="around"/>
            <w:rPr>
              <w:u w:val="single"/>
            </w:rPr>
          </w:pPr>
          <w:r>
            <w:t>5600 PT  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Website: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05445640">
    <w:abstractNumId w:val="1"/>
  </w:num>
  <w:num w:numId="2" w16cid:durableId="209342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230C"/>
    <w:rsid w:val="000048AA"/>
    <w:rsid w:val="00005D9B"/>
    <w:rsid w:val="00014A27"/>
    <w:rsid w:val="00015C9D"/>
    <w:rsid w:val="000210F2"/>
    <w:rsid w:val="00030FDB"/>
    <w:rsid w:val="00035D2C"/>
    <w:rsid w:val="0004239E"/>
    <w:rsid w:val="00045748"/>
    <w:rsid w:val="000462BF"/>
    <w:rsid w:val="000472CB"/>
    <w:rsid w:val="0005134B"/>
    <w:rsid w:val="000544FF"/>
    <w:rsid w:val="00054C58"/>
    <w:rsid w:val="00054E48"/>
    <w:rsid w:val="000557F1"/>
    <w:rsid w:val="0006182C"/>
    <w:rsid w:val="00063A53"/>
    <w:rsid w:val="0006521A"/>
    <w:rsid w:val="00070003"/>
    <w:rsid w:val="000764AB"/>
    <w:rsid w:val="00087EE7"/>
    <w:rsid w:val="000922C4"/>
    <w:rsid w:val="000A46A7"/>
    <w:rsid w:val="000A7BF6"/>
    <w:rsid w:val="000B3DDE"/>
    <w:rsid w:val="000C3CC9"/>
    <w:rsid w:val="000E270D"/>
    <w:rsid w:val="000F0B46"/>
    <w:rsid w:val="000F32E2"/>
    <w:rsid w:val="00110D7A"/>
    <w:rsid w:val="00115E1C"/>
    <w:rsid w:val="00120FF0"/>
    <w:rsid w:val="00124878"/>
    <w:rsid w:val="001309C4"/>
    <w:rsid w:val="00134A01"/>
    <w:rsid w:val="00134F7C"/>
    <w:rsid w:val="00184503"/>
    <w:rsid w:val="001911AB"/>
    <w:rsid w:val="00193311"/>
    <w:rsid w:val="001A36F8"/>
    <w:rsid w:val="001A5B32"/>
    <w:rsid w:val="001A7696"/>
    <w:rsid w:val="001B302D"/>
    <w:rsid w:val="001C09C2"/>
    <w:rsid w:val="001C68CB"/>
    <w:rsid w:val="001E1D5A"/>
    <w:rsid w:val="001E5397"/>
    <w:rsid w:val="0020559E"/>
    <w:rsid w:val="00212217"/>
    <w:rsid w:val="00220529"/>
    <w:rsid w:val="0023417E"/>
    <w:rsid w:val="00234E92"/>
    <w:rsid w:val="002657BA"/>
    <w:rsid w:val="002810AA"/>
    <w:rsid w:val="00285635"/>
    <w:rsid w:val="00293755"/>
    <w:rsid w:val="002A6A1C"/>
    <w:rsid w:val="002A70C6"/>
    <w:rsid w:val="002A7CA0"/>
    <w:rsid w:val="002B1CD5"/>
    <w:rsid w:val="002D0305"/>
    <w:rsid w:val="002D09D7"/>
    <w:rsid w:val="002E4195"/>
    <w:rsid w:val="002F2778"/>
    <w:rsid w:val="00306D72"/>
    <w:rsid w:val="00314F95"/>
    <w:rsid w:val="00317C7C"/>
    <w:rsid w:val="00324CB1"/>
    <w:rsid w:val="00326A79"/>
    <w:rsid w:val="003353CF"/>
    <w:rsid w:val="00363753"/>
    <w:rsid w:val="00366A9B"/>
    <w:rsid w:val="00380301"/>
    <w:rsid w:val="0038441D"/>
    <w:rsid w:val="00386CC5"/>
    <w:rsid w:val="003A1D08"/>
    <w:rsid w:val="003A4F1C"/>
    <w:rsid w:val="003B26BF"/>
    <w:rsid w:val="003C3CF0"/>
    <w:rsid w:val="003C59AE"/>
    <w:rsid w:val="003D6DBB"/>
    <w:rsid w:val="003D7360"/>
    <w:rsid w:val="003F4A94"/>
    <w:rsid w:val="0040207D"/>
    <w:rsid w:val="00424904"/>
    <w:rsid w:val="00433BA4"/>
    <w:rsid w:val="00447AC9"/>
    <w:rsid w:val="00451621"/>
    <w:rsid w:val="00454711"/>
    <w:rsid w:val="00455283"/>
    <w:rsid w:val="00464E2C"/>
    <w:rsid w:val="00474DAB"/>
    <w:rsid w:val="00476C5C"/>
    <w:rsid w:val="00481BFD"/>
    <w:rsid w:val="00484CC8"/>
    <w:rsid w:val="00490D22"/>
    <w:rsid w:val="004916DC"/>
    <w:rsid w:val="004943E8"/>
    <w:rsid w:val="00495272"/>
    <w:rsid w:val="00497F34"/>
    <w:rsid w:val="004B12A9"/>
    <w:rsid w:val="004B4A0B"/>
    <w:rsid w:val="004B6AFF"/>
    <w:rsid w:val="004C2A94"/>
    <w:rsid w:val="004C4D60"/>
    <w:rsid w:val="004D0A58"/>
    <w:rsid w:val="004D1B83"/>
    <w:rsid w:val="004E46F9"/>
    <w:rsid w:val="004E53ED"/>
    <w:rsid w:val="004F7DA2"/>
    <w:rsid w:val="004F7F6C"/>
    <w:rsid w:val="00503E4E"/>
    <w:rsid w:val="005111CA"/>
    <w:rsid w:val="00514A17"/>
    <w:rsid w:val="005165D2"/>
    <w:rsid w:val="005212A0"/>
    <w:rsid w:val="00524C60"/>
    <w:rsid w:val="00526527"/>
    <w:rsid w:val="00532139"/>
    <w:rsid w:val="005626DB"/>
    <w:rsid w:val="005656F6"/>
    <w:rsid w:val="00566A92"/>
    <w:rsid w:val="00566FE8"/>
    <w:rsid w:val="0056739F"/>
    <w:rsid w:val="00577A05"/>
    <w:rsid w:val="00580286"/>
    <w:rsid w:val="00582751"/>
    <w:rsid w:val="005900B8"/>
    <w:rsid w:val="00597FD9"/>
    <w:rsid w:val="005A1021"/>
    <w:rsid w:val="005A2942"/>
    <w:rsid w:val="005A3715"/>
    <w:rsid w:val="005A49AC"/>
    <w:rsid w:val="005B0DFC"/>
    <w:rsid w:val="005C7681"/>
    <w:rsid w:val="005D46EB"/>
    <w:rsid w:val="005D61C0"/>
    <w:rsid w:val="005D63AD"/>
    <w:rsid w:val="005E004D"/>
    <w:rsid w:val="005E06DC"/>
    <w:rsid w:val="005E781F"/>
    <w:rsid w:val="005F5AFD"/>
    <w:rsid w:val="00602C71"/>
    <w:rsid w:val="006036F6"/>
    <w:rsid w:val="00615EB6"/>
    <w:rsid w:val="00620621"/>
    <w:rsid w:val="00630AE2"/>
    <w:rsid w:val="00634ECE"/>
    <w:rsid w:val="00635D7F"/>
    <w:rsid w:val="00637FD0"/>
    <w:rsid w:val="00652663"/>
    <w:rsid w:val="006617DE"/>
    <w:rsid w:val="00681332"/>
    <w:rsid w:val="006856E7"/>
    <w:rsid w:val="00687A7D"/>
    <w:rsid w:val="00691CE5"/>
    <w:rsid w:val="0069606B"/>
    <w:rsid w:val="006A330C"/>
    <w:rsid w:val="006A55F9"/>
    <w:rsid w:val="006B1192"/>
    <w:rsid w:val="006C0497"/>
    <w:rsid w:val="006C38B6"/>
    <w:rsid w:val="006D077C"/>
    <w:rsid w:val="006D5A30"/>
    <w:rsid w:val="006E17E8"/>
    <w:rsid w:val="006F5AE2"/>
    <w:rsid w:val="006F72FB"/>
    <w:rsid w:val="00702049"/>
    <w:rsid w:val="00721491"/>
    <w:rsid w:val="00723D65"/>
    <w:rsid w:val="0073424C"/>
    <w:rsid w:val="0073551B"/>
    <w:rsid w:val="00743682"/>
    <w:rsid w:val="0074461B"/>
    <w:rsid w:val="00745AF5"/>
    <w:rsid w:val="007616DC"/>
    <w:rsid w:val="00761F72"/>
    <w:rsid w:val="00773321"/>
    <w:rsid w:val="0077358E"/>
    <w:rsid w:val="00773BE8"/>
    <w:rsid w:val="007819ED"/>
    <w:rsid w:val="007918E9"/>
    <w:rsid w:val="00796C20"/>
    <w:rsid w:val="007971CD"/>
    <w:rsid w:val="007A0503"/>
    <w:rsid w:val="007A54C5"/>
    <w:rsid w:val="007B1B60"/>
    <w:rsid w:val="007B1C21"/>
    <w:rsid w:val="007C13FC"/>
    <w:rsid w:val="007E34CC"/>
    <w:rsid w:val="007E3AC3"/>
    <w:rsid w:val="007E521A"/>
    <w:rsid w:val="007E5F89"/>
    <w:rsid w:val="007E6869"/>
    <w:rsid w:val="007F53E7"/>
    <w:rsid w:val="00801FA9"/>
    <w:rsid w:val="00802BE7"/>
    <w:rsid w:val="008066CA"/>
    <w:rsid w:val="0081103E"/>
    <w:rsid w:val="00815A29"/>
    <w:rsid w:val="00816FF0"/>
    <w:rsid w:val="00816FF8"/>
    <w:rsid w:val="0082787B"/>
    <w:rsid w:val="0083054A"/>
    <w:rsid w:val="008450E3"/>
    <w:rsid w:val="008507A2"/>
    <w:rsid w:val="008535D0"/>
    <w:rsid w:val="008536CA"/>
    <w:rsid w:val="00872EC6"/>
    <w:rsid w:val="008744CE"/>
    <w:rsid w:val="008850D9"/>
    <w:rsid w:val="008938AF"/>
    <w:rsid w:val="008A5ED4"/>
    <w:rsid w:val="008B3549"/>
    <w:rsid w:val="008B6A06"/>
    <w:rsid w:val="008C6E34"/>
    <w:rsid w:val="008D1D03"/>
    <w:rsid w:val="008E34CC"/>
    <w:rsid w:val="008F14AD"/>
    <w:rsid w:val="008F4890"/>
    <w:rsid w:val="008F6E58"/>
    <w:rsid w:val="009020F2"/>
    <w:rsid w:val="00912C07"/>
    <w:rsid w:val="00917F62"/>
    <w:rsid w:val="00936536"/>
    <w:rsid w:val="00941AA5"/>
    <w:rsid w:val="009473B5"/>
    <w:rsid w:val="00947BD0"/>
    <w:rsid w:val="0095332E"/>
    <w:rsid w:val="0095577C"/>
    <w:rsid w:val="00960303"/>
    <w:rsid w:val="009843D0"/>
    <w:rsid w:val="00987A3C"/>
    <w:rsid w:val="009A0890"/>
    <w:rsid w:val="009A0BFA"/>
    <w:rsid w:val="009B0A89"/>
    <w:rsid w:val="009C6580"/>
    <w:rsid w:val="009D1734"/>
    <w:rsid w:val="009E2231"/>
    <w:rsid w:val="00A1028C"/>
    <w:rsid w:val="00A1547E"/>
    <w:rsid w:val="00A158C5"/>
    <w:rsid w:val="00A24775"/>
    <w:rsid w:val="00A27CA2"/>
    <w:rsid w:val="00A325F0"/>
    <w:rsid w:val="00A33B10"/>
    <w:rsid w:val="00A47D14"/>
    <w:rsid w:val="00A50B44"/>
    <w:rsid w:val="00A54ECF"/>
    <w:rsid w:val="00A61047"/>
    <w:rsid w:val="00A70D07"/>
    <w:rsid w:val="00A75251"/>
    <w:rsid w:val="00A96B4E"/>
    <w:rsid w:val="00AB1CE6"/>
    <w:rsid w:val="00AC0905"/>
    <w:rsid w:val="00AC0B92"/>
    <w:rsid w:val="00AC1145"/>
    <w:rsid w:val="00AC163E"/>
    <w:rsid w:val="00AC2935"/>
    <w:rsid w:val="00AC58F3"/>
    <w:rsid w:val="00AC61CB"/>
    <w:rsid w:val="00AC6766"/>
    <w:rsid w:val="00AC7A80"/>
    <w:rsid w:val="00AD6EE9"/>
    <w:rsid w:val="00AD78E7"/>
    <w:rsid w:val="00AE2E38"/>
    <w:rsid w:val="00AE4F98"/>
    <w:rsid w:val="00AF3D9B"/>
    <w:rsid w:val="00B000FE"/>
    <w:rsid w:val="00B24B12"/>
    <w:rsid w:val="00B35D73"/>
    <w:rsid w:val="00B35DF6"/>
    <w:rsid w:val="00B375FC"/>
    <w:rsid w:val="00B44DD3"/>
    <w:rsid w:val="00B45DB1"/>
    <w:rsid w:val="00B47E70"/>
    <w:rsid w:val="00B53BFE"/>
    <w:rsid w:val="00B70617"/>
    <w:rsid w:val="00B838EF"/>
    <w:rsid w:val="00B9745E"/>
    <w:rsid w:val="00BB411E"/>
    <w:rsid w:val="00BB5520"/>
    <w:rsid w:val="00BC0BDD"/>
    <w:rsid w:val="00BE7828"/>
    <w:rsid w:val="00BF07F3"/>
    <w:rsid w:val="00BF4215"/>
    <w:rsid w:val="00BF54B4"/>
    <w:rsid w:val="00C0474A"/>
    <w:rsid w:val="00C06533"/>
    <w:rsid w:val="00C25503"/>
    <w:rsid w:val="00C33D9C"/>
    <w:rsid w:val="00C519F1"/>
    <w:rsid w:val="00C60B3B"/>
    <w:rsid w:val="00C60FCC"/>
    <w:rsid w:val="00C61328"/>
    <w:rsid w:val="00C65137"/>
    <w:rsid w:val="00C65F1A"/>
    <w:rsid w:val="00C70265"/>
    <w:rsid w:val="00C73AC9"/>
    <w:rsid w:val="00C80571"/>
    <w:rsid w:val="00C83643"/>
    <w:rsid w:val="00C9069D"/>
    <w:rsid w:val="00C91C82"/>
    <w:rsid w:val="00CA376A"/>
    <w:rsid w:val="00CA622D"/>
    <w:rsid w:val="00CA7E03"/>
    <w:rsid w:val="00CB242D"/>
    <w:rsid w:val="00CB3FD7"/>
    <w:rsid w:val="00CC0026"/>
    <w:rsid w:val="00CC0D51"/>
    <w:rsid w:val="00CC22C7"/>
    <w:rsid w:val="00CC27C2"/>
    <w:rsid w:val="00CC6A57"/>
    <w:rsid w:val="00CD2334"/>
    <w:rsid w:val="00CD5146"/>
    <w:rsid w:val="00CF729B"/>
    <w:rsid w:val="00D07230"/>
    <w:rsid w:val="00D11DCC"/>
    <w:rsid w:val="00D169B9"/>
    <w:rsid w:val="00D20E4E"/>
    <w:rsid w:val="00D257E6"/>
    <w:rsid w:val="00D2622A"/>
    <w:rsid w:val="00D32D4B"/>
    <w:rsid w:val="00D33E51"/>
    <w:rsid w:val="00D35C97"/>
    <w:rsid w:val="00D75AC9"/>
    <w:rsid w:val="00D84BB9"/>
    <w:rsid w:val="00DA3449"/>
    <w:rsid w:val="00DA5234"/>
    <w:rsid w:val="00DB0B11"/>
    <w:rsid w:val="00DB3391"/>
    <w:rsid w:val="00DB3E01"/>
    <w:rsid w:val="00DC530E"/>
    <w:rsid w:val="00DD2D91"/>
    <w:rsid w:val="00DE590F"/>
    <w:rsid w:val="00E0729B"/>
    <w:rsid w:val="00E16888"/>
    <w:rsid w:val="00E21EC5"/>
    <w:rsid w:val="00E33987"/>
    <w:rsid w:val="00E36210"/>
    <w:rsid w:val="00E42851"/>
    <w:rsid w:val="00E44921"/>
    <w:rsid w:val="00E459E3"/>
    <w:rsid w:val="00E4756B"/>
    <w:rsid w:val="00E51ECE"/>
    <w:rsid w:val="00E54C6C"/>
    <w:rsid w:val="00E723EE"/>
    <w:rsid w:val="00E7652C"/>
    <w:rsid w:val="00E8265D"/>
    <w:rsid w:val="00E91F84"/>
    <w:rsid w:val="00EA221D"/>
    <w:rsid w:val="00EA2773"/>
    <w:rsid w:val="00EA6B09"/>
    <w:rsid w:val="00EB41B7"/>
    <w:rsid w:val="00EC64AB"/>
    <w:rsid w:val="00ED3FBE"/>
    <w:rsid w:val="00EE7CE4"/>
    <w:rsid w:val="00EF33D2"/>
    <w:rsid w:val="00EF59D3"/>
    <w:rsid w:val="00F02344"/>
    <w:rsid w:val="00F039DC"/>
    <w:rsid w:val="00F07377"/>
    <w:rsid w:val="00F11A93"/>
    <w:rsid w:val="00F12AD4"/>
    <w:rsid w:val="00F24273"/>
    <w:rsid w:val="00F33140"/>
    <w:rsid w:val="00F43D3E"/>
    <w:rsid w:val="00F46490"/>
    <w:rsid w:val="00F53647"/>
    <w:rsid w:val="00F55825"/>
    <w:rsid w:val="00F55BC1"/>
    <w:rsid w:val="00F62E90"/>
    <w:rsid w:val="00F65B5D"/>
    <w:rsid w:val="00F6756D"/>
    <w:rsid w:val="00F74051"/>
    <w:rsid w:val="00F8774B"/>
    <w:rsid w:val="00F95316"/>
    <w:rsid w:val="00F97FA0"/>
    <w:rsid w:val="00FA1FE6"/>
    <w:rsid w:val="00FB0BA9"/>
    <w:rsid w:val="00FC194A"/>
    <w:rsid w:val="00FC755C"/>
    <w:rsid w:val="00FE1D06"/>
    <w:rsid w:val="00FE631E"/>
    <w:rsid w:val="00FF1B59"/>
    <w:rsid w:val="00FF5873"/>
    <w:rsid w:val="00FF5FFC"/>
    <w:rsid w:val="00FF7E13"/>
    <w:rsid w:val="2BE2239D"/>
    <w:rsid w:val="358EEC3F"/>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EDB83"/>
  <w15:docId w15:val="{D6E05E97-7F8E-444B-82BC-F4CAD442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Onopgelostemelding">
    <w:name w:val="Unresolved Mention"/>
    <w:basedOn w:val="Standaardalinea-lettertype"/>
    <w:uiPriority w:val="99"/>
    <w:semiHidden/>
    <w:unhideWhenUsed/>
    <w:rsid w:val="00EA6B09"/>
    <w:rPr>
      <w:color w:val="605E5C"/>
      <w:shd w:val="clear" w:color="auto" w:fill="E1DFDD"/>
    </w:rPr>
  </w:style>
  <w:style w:type="character" w:styleId="Verwijzingopmerking">
    <w:name w:val="annotation reference"/>
    <w:basedOn w:val="Standaardalinea-lettertype"/>
    <w:uiPriority w:val="99"/>
    <w:semiHidden/>
    <w:unhideWhenUsed/>
    <w:rsid w:val="00FE1D06"/>
    <w:rPr>
      <w:sz w:val="16"/>
      <w:szCs w:val="16"/>
    </w:rPr>
  </w:style>
  <w:style w:type="paragraph" w:styleId="Tekstopmerking">
    <w:name w:val="annotation text"/>
    <w:basedOn w:val="Standaard"/>
    <w:link w:val="TekstopmerkingChar"/>
    <w:uiPriority w:val="99"/>
    <w:unhideWhenUsed/>
    <w:rsid w:val="00FE1D06"/>
  </w:style>
  <w:style w:type="character" w:customStyle="1" w:styleId="TekstopmerkingChar">
    <w:name w:val="Tekst opmerking Char"/>
    <w:basedOn w:val="Standaardalinea-lettertype"/>
    <w:link w:val="Tekstopmerking"/>
    <w:uiPriority w:val="99"/>
    <w:rsid w:val="00FE1D06"/>
  </w:style>
  <w:style w:type="paragraph" w:styleId="Onderwerpvanopmerking">
    <w:name w:val="annotation subject"/>
    <w:basedOn w:val="Tekstopmerking"/>
    <w:next w:val="Tekstopmerking"/>
    <w:link w:val="OnderwerpvanopmerkingChar"/>
    <w:semiHidden/>
    <w:unhideWhenUsed/>
    <w:rsid w:val="00FE1D06"/>
    <w:rPr>
      <w:b/>
      <w:bCs/>
    </w:rPr>
  </w:style>
  <w:style w:type="character" w:customStyle="1" w:styleId="OnderwerpvanopmerkingChar">
    <w:name w:val="Onderwerp van opmerking Char"/>
    <w:basedOn w:val="TekstopmerkingChar"/>
    <w:link w:val="Onderwerpvanopmerking"/>
    <w:semiHidden/>
    <w:rsid w:val="00FE1D06"/>
    <w:rPr>
      <w:b/>
      <w:bCs/>
    </w:rPr>
  </w:style>
  <w:style w:type="paragraph" w:styleId="Revisie">
    <w:name w:val="Revision"/>
    <w:hidden/>
    <w:uiPriority w:val="99"/>
    <w:semiHidden/>
    <w:rsid w:val="00E72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638</Words>
  <Characters>3975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SF</vt:lpstr>
    </vt:vector>
  </TitlesOfParts>
  <Company>PR</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6</cp:revision>
  <cp:lastPrinted>2024-09-05T11:08:00Z</cp:lastPrinted>
  <dcterms:created xsi:type="dcterms:W3CDTF">2024-09-06T12:32:00Z</dcterms:created>
  <dcterms:modified xsi:type="dcterms:W3CDTF">2024-09-11T10:33:00Z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3b60dd-e036-40f7-a987-32109210d891_Enabled">
    <vt:lpwstr>true</vt:lpwstr>
  </property>
  <property fmtid="{D5CDD505-2E9C-101B-9397-08002B2CF9AE}" pid="3" name="MSIP_Label_ee3b60dd-e036-40f7-a987-32109210d891_SetDate">
    <vt:lpwstr>2024-02-26T09:12:26Z</vt:lpwstr>
  </property>
  <property fmtid="{D5CDD505-2E9C-101B-9397-08002B2CF9AE}" pid="4" name="MSIP_Label_ee3b60dd-e036-40f7-a987-32109210d891_Method">
    <vt:lpwstr>Privileged</vt:lpwstr>
  </property>
  <property fmtid="{D5CDD505-2E9C-101B-9397-08002B2CF9AE}" pid="5" name="MSIP_Label_ee3b60dd-e036-40f7-a987-32109210d891_Name">
    <vt:lpwstr>ee3b60dd-e036-40f7-a987-32109210d891</vt:lpwstr>
  </property>
  <property fmtid="{D5CDD505-2E9C-101B-9397-08002B2CF9AE}" pid="6" name="MSIP_Label_ee3b60dd-e036-40f7-a987-32109210d891_SiteId">
    <vt:lpwstr>e201abf9-c5a3-43f8-8e29-135d4fe67e6b</vt:lpwstr>
  </property>
  <property fmtid="{D5CDD505-2E9C-101B-9397-08002B2CF9AE}" pid="7" name="MSIP_Label_ee3b60dd-e036-40f7-a987-32109210d891_ActionId">
    <vt:lpwstr>49c9f33b-b52f-46b5-aa6d-358f4f8c05ce</vt:lpwstr>
  </property>
  <property fmtid="{D5CDD505-2E9C-101B-9397-08002B2CF9AE}" pid="8" name="MSIP_Label_ee3b60dd-e036-40f7-a987-32109210d891_ContentBits">
    <vt:lpwstr>0</vt:lpwstr>
  </property>
</Properties>
</file>