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r>
        <w:rPr>
          <w:rFonts w:ascii="Arial" w:hAnsi="Arial"/>
          <w:sz w:val="24"/>
        </w:rPr>
        <w:t>Driver frem kundenes suksess</w:t>
      </w:r>
    </w:p>
    <w:p w14:paraId="23C17959" w14:textId="387E391F" w:rsidR="00371DA5" w:rsidRPr="00FE3C39" w:rsidRDefault="00371DA5" w:rsidP="00371DA5">
      <w:pPr>
        <w:spacing w:line="276" w:lineRule="auto"/>
        <w:rPr>
          <w:rFonts w:ascii="Arial" w:hAnsi="Arial" w:cs="Arial"/>
          <w:sz w:val="28"/>
          <w:szCs w:val="28"/>
        </w:rPr>
      </w:pPr>
      <w:r>
        <w:rPr>
          <w:rFonts w:ascii="Arial" w:hAnsi="Arial"/>
          <w:b/>
          <w:sz w:val="28"/>
        </w:rPr>
        <w:t>DAF vil presentere en hel serie produktinnovasjoner under IAA 2024</w:t>
      </w:r>
    </w:p>
    <w:p w14:paraId="1EA13C61" w14:textId="74B7AA16" w:rsidR="009C16CF" w:rsidRDefault="00371DA5" w:rsidP="009C16CF">
      <w:pPr>
        <w:pStyle w:val="Body"/>
        <w:spacing w:before="240" w:line="360" w:lineRule="auto"/>
        <w:rPr>
          <w:rFonts w:ascii="Arial" w:hAnsi="Arial" w:cs="Arial"/>
          <w:b/>
          <w:sz w:val="24"/>
          <w:szCs w:val="24"/>
        </w:rPr>
      </w:pPr>
      <w:r>
        <w:rPr>
          <w:rFonts w:ascii="Arial" w:hAnsi="Arial"/>
          <w:b/>
          <w:sz w:val="24"/>
        </w:rPr>
        <w:t>DAFs lastebiler setter nye standarder innen drivstoffeffektivitet, sikkerhet og førerkomfort med lanseringen av en hel rekke nyvinninger til den nye generasjonen av XD, XF, XG og XG</w:t>
      </w:r>
      <w:r>
        <w:rPr>
          <w:rFonts w:ascii="Arial" w:hAnsi="Arial"/>
          <w:b/>
          <w:sz w:val="24"/>
          <w:vertAlign w:val="superscript"/>
        </w:rPr>
        <w:t>+</w:t>
      </w:r>
      <w:r>
        <w:rPr>
          <w:rFonts w:ascii="Arial" w:hAnsi="Arial"/>
          <w:b/>
          <w:sz w:val="24"/>
        </w:rPr>
        <w:t>-lastebiler under IAA Transportation 2024 i Hannover i Tyskland. I tillegg tar DAF ledelsen innen miljøvern med en fullverdig serie av batteridrevne elektriske kjøretøy til bruk i byer, regioner og til langtransport, understøttet av førsteklasses ladestasjoner og energilagringssystemer.</w:t>
      </w:r>
      <w:bookmarkEnd w:id="0"/>
    </w:p>
    <w:p w14:paraId="45A9B487" w14:textId="5047284D" w:rsidR="001F2C79" w:rsidRPr="009C16CF" w:rsidRDefault="00633350" w:rsidP="009C16CF">
      <w:pPr>
        <w:pStyle w:val="Body"/>
        <w:spacing w:before="240" w:line="360" w:lineRule="auto"/>
        <w:rPr>
          <w:rFonts w:ascii="Arial" w:hAnsi="Arial" w:cs="Arial"/>
          <w:b/>
          <w:sz w:val="24"/>
          <w:szCs w:val="24"/>
        </w:rPr>
      </w:pPr>
      <w:r>
        <w:rPr>
          <w:rFonts w:ascii="Arial" w:hAnsi="Arial"/>
          <w:sz w:val="24"/>
        </w:rPr>
        <w:t>DAFs lastebiler får en fremtredende plassering i Hall 21 ved IAA Transportation 2024 i Hannover. Produsenten har laget en stor utstilling av den komplette porteføljen av produkter og tjenester som driver frem kundenes suksess.</w:t>
      </w:r>
    </w:p>
    <w:p w14:paraId="7EE72BE2" w14:textId="77777777" w:rsidR="00DE08A8" w:rsidRPr="001307A2" w:rsidRDefault="00DE08A8" w:rsidP="0086154F">
      <w:pPr>
        <w:pStyle w:val="Body"/>
        <w:spacing w:line="360" w:lineRule="auto"/>
        <w:ind w:left="720"/>
        <w:rPr>
          <w:rFonts w:ascii="Arial" w:hAnsi="Arial" w:cs="Arial"/>
          <w:bCs/>
          <w:sz w:val="24"/>
          <w:szCs w:val="24"/>
          <w:lang w:val="nl-NL"/>
        </w:rPr>
      </w:pPr>
    </w:p>
    <w:p w14:paraId="44D30910" w14:textId="3550732A" w:rsidR="004840AA" w:rsidRDefault="00B04FA0" w:rsidP="004840AA">
      <w:pPr>
        <w:numPr>
          <w:ilvl w:val="0"/>
          <w:numId w:val="4"/>
        </w:numPr>
        <w:spacing w:line="360" w:lineRule="auto"/>
        <w:rPr>
          <w:rFonts w:ascii="Arial" w:hAnsi="Arial"/>
          <w:sz w:val="24"/>
          <w:szCs w:val="24"/>
        </w:rPr>
      </w:pPr>
      <w:r>
        <w:rPr>
          <w:rFonts w:ascii="Arial" w:hAnsi="Arial"/>
          <w:sz w:val="24"/>
        </w:rPr>
        <w:t>En ny generasjon av XD, XF, XG og XG</w:t>
      </w:r>
      <w:r>
        <w:rPr>
          <w:rFonts w:ascii="Arial" w:hAnsi="Arial"/>
          <w:sz w:val="24"/>
          <w:vertAlign w:val="superscript"/>
        </w:rPr>
        <w:t>+</w:t>
      </w:r>
      <w:r>
        <w:rPr>
          <w:rFonts w:ascii="Arial" w:hAnsi="Arial"/>
          <w:sz w:val="24"/>
        </w:rPr>
        <w:t xml:space="preserve"> setter nye standarder</w:t>
      </w:r>
    </w:p>
    <w:p w14:paraId="7850FFD9" w14:textId="78A74A1C" w:rsidR="005F5808" w:rsidRPr="004840AA" w:rsidRDefault="005F5808" w:rsidP="004840AA">
      <w:pPr>
        <w:numPr>
          <w:ilvl w:val="1"/>
          <w:numId w:val="4"/>
        </w:numPr>
        <w:spacing w:line="360" w:lineRule="auto"/>
        <w:rPr>
          <w:rFonts w:ascii="Arial" w:hAnsi="Arial"/>
          <w:sz w:val="24"/>
          <w:szCs w:val="24"/>
        </w:rPr>
      </w:pPr>
      <w:r>
        <w:rPr>
          <w:rFonts w:ascii="Arial" w:hAnsi="Arial"/>
          <w:sz w:val="24"/>
        </w:rPr>
        <w:t>Kraft i høysetet</w:t>
      </w:r>
    </w:p>
    <w:p w14:paraId="567419A6" w14:textId="4DC87A64" w:rsidR="005F5808" w:rsidRDefault="005F5808" w:rsidP="00767077">
      <w:pPr>
        <w:numPr>
          <w:ilvl w:val="2"/>
          <w:numId w:val="5"/>
        </w:numPr>
        <w:spacing w:line="360" w:lineRule="auto"/>
        <w:rPr>
          <w:rFonts w:ascii="Arial" w:hAnsi="Arial"/>
          <w:sz w:val="24"/>
          <w:szCs w:val="24"/>
        </w:rPr>
      </w:pPr>
      <w:r>
        <w:rPr>
          <w:rFonts w:ascii="Arial" w:hAnsi="Arial"/>
          <w:sz w:val="24"/>
        </w:rPr>
        <w:t>Optimalisering av motorene PACCAR MX-11 og MX-13</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Ny ventilinnstilling</w:t>
      </w:r>
    </w:p>
    <w:p w14:paraId="0E7A7D25" w14:textId="0ED88034" w:rsidR="00A66F6B" w:rsidRDefault="00A66F6B" w:rsidP="00A66F6B">
      <w:pPr>
        <w:numPr>
          <w:ilvl w:val="3"/>
          <w:numId w:val="5"/>
        </w:numPr>
        <w:spacing w:line="360" w:lineRule="auto"/>
        <w:rPr>
          <w:rFonts w:ascii="Arial" w:hAnsi="Arial"/>
          <w:sz w:val="24"/>
          <w:szCs w:val="24"/>
        </w:rPr>
      </w:pPr>
      <w:r>
        <w:rPr>
          <w:rFonts w:ascii="Arial" w:hAnsi="Arial"/>
          <w:sz w:val="24"/>
        </w:rPr>
        <w:t>Ny dobbeltdrevet kjølepumpe</w:t>
      </w:r>
    </w:p>
    <w:p w14:paraId="58CC21A2" w14:textId="2BB060BE" w:rsidR="00A66F6B" w:rsidRPr="00A66F6B" w:rsidRDefault="00A66F6B" w:rsidP="00A66F6B">
      <w:pPr>
        <w:numPr>
          <w:ilvl w:val="3"/>
          <w:numId w:val="5"/>
        </w:numPr>
        <w:spacing w:line="360" w:lineRule="auto"/>
        <w:rPr>
          <w:rFonts w:ascii="Arial" w:hAnsi="Arial"/>
          <w:sz w:val="24"/>
          <w:szCs w:val="24"/>
        </w:rPr>
      </w:pPr>
      <w:r>
        <w:rPr>
          <w:rFonts w:ascii="Arial" w:hAnsi="Arial"/>
          <w:sz w:val="24"/>
        </w:rPr>
        <w:t>Tosylindret luftkompressor</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Nyvinninger til bakakselen</w:t>
      </w:r>
    </w:p>
    <w:p w14:paraId="082AEE55" w14:textId="7A7B13F1" w:rsidR="00A66F6B" w:rsidRDefault="003E355D" w:rsidP="00A66F6B">
      <w:pPr>
        <w:numPr>
          <w:ilvl w:val="3"/>
          <w:numId w:val="5"/>
        </w:numPr>
        <w:spacing w:line="360" w:lineRule="auto"/>
        <w:rPr>
          <w:rFonts w:ascii="Arial" w:hAnsi="Arial"/>
          <w:sz w:val="24"/>
          <w:szCs w:val="24"/>
        </w:rPr>
      </w:pPr>
      <w:r>
        <w:rPr>
          <w:rFonts w:ascii="Arial" w:hAnsi="Arial"/>
          <w:sz w:val="24"/>
        </w:rPr>
        <w:t>Ny pinjongdesign</w:t>
      </w:r>
    </w:p>
    <w:p w14:paraId="2811946B" w14:textId="75101ABF" w:rsidR="003E355D" w:rsidRDefault="003E355D" w:rsidP="003E355D">
      <w:pPr>
        <w:numPr>
          <w:ilvl w:val="3"/>
          <w:numId w:val="5"/>
        </w:numPr>
        <w:spacing w:line="360" w:lineRule="auto"/>
        <w:rPr>
          <w:rFonts w:ascii="Arial" w:hAnsi="Arial"/>
          <w:sz w:val="24"/>
          <w:szCs w:val="24"/>
        </w:rPr>
      </w:pPr>
      <w:r>
        <w:rPr>
          <w:rFonts w:ascii="Arial" w:hAnsi="Arial"/>
          <w:sz w:val="24"/>
        </w:rPr>
        <w:t>Nye bakakselutvekslinger</w:t>
      </w:r>
    </w:p>
    <w:p w14:paraId="0D2A6B5A" w14:textId="1994F4F4" w:rsidR="00305724" w:rsidRDefault="0062619B" w:rsidP="00767077">
      <w:pPr>
        <w:numPr>
          <w:ilvl w:val="2"/>
          <w:numId w:val="5"/>
        </w:numPr>
        <w:spacing w:line="360" w:lineRule="auto"/>
        <w:rPr>
          <w:rFonts w:ascii="Arial" w:hAnsi="Arial"/>
          <w:sz w:val="24"/>
          <w:szCs w:val="24"/>
        </w:rPr>
      </w:pPr>
      <w:r>
        <w:rPr>
          <w:rFonts w:ascii="Arial" w:hAnsi="Arial"/>
          <w:sz w:val="24"/>
        </w:rPr>
        <w:t>Spesifikasjonen er fininnstilt for drivstoffeffektivitet og reduksjon av CO</w:t>
      </w:r>
      <w:r>
        <w:rPr>
          <w:rFonts w:ascii="Arial" w:hAnsi="Arial"/>
          <w:sz w:val="24"/>
          <w:vertAlign w:val="subscript"/>
        </w:rPr>
        <w:t>2</w:t>
      </w:r>
    </w:p>
    <w:p w14:paraId="362B3567" w14:textId="57D12997" w:rsidR="003E355D" w:rsidRPr="003E355D" w:rsidRDefault="003E355D" w:rsidP="003E355D">
      <w:pPr>
        <w:numPr>
          <w:ilvl w:val="3"/>
          <w:numId w:val="5"/>
        </w:numPr>
        <w:spacing w:line="360" w:lineRule="auto"/>
        <w:rPr>
          <w:rFonts w:ascii="Arial" w:hAnsi="Arial"/>
          <w:sz w:val="24"/>
          <w:szCs w:val="24"/>
        </w:rPr>
      </w:pPr>
      <w:r>
        <w:rPr>
          <w:rFonts w:ascii="Arial" w:hAnsi="Arial"/>
          <w:sz w:val="24"/>
        </w:rPr>
        <w:t>DAF Digital Vision System, Predictive Cruise Control og aerodynamikk-pakke er standard</w:t>
      </w:r>
    </w:p>
    <w:p w14:paraId="7C699C0A" w14:textId="69B584D9" w:rsidR="00466201" w:rsidRDefault="00466201" w:rsidP="00767077">
      <w:pPr>
        <w:numPr>
          <w:ilvl w:val="2"/>
          <w:numId w:val="5"/>
        </w:numPr>
        <w:spacing w:line="360" w:lineRule="auto"/>
        <w:rPr>
          <w:rFonts w:ascii="Arial" w:hAnsi="Arial"/>
          <w:sz w:val="24"/>
          <w:szCs w:val="24"/>
        </w:rPr>
      </w:pPr>
      <w:r>
        <w:rPr>
          <w:rFonts w:ascii="Arial" w:hAnsi="Arial"/>
          <w:sz w:val="24"/>
        </w:rPr>
        <w:t>10-års abonnement på PACCAR Connect som standard</w:t>
      </w:r>
    </w:p>
    <w:p w14:paraId="6D584AAB" w14:textId="77777777" w:rsidR="005F5808" w:rsidRDefault="005F5808" w:rsidP="00BE285D">
      <w:pPr>
        <w:numPr>
          <w:ilvl w:val="1"/>
          <w:numId w:val="4"/>
        </w:numPr>
        <w:spacing w:line="360" w:lineRule="auto"/>
        <w:rPr>
          <w:rFonts w:ascii="Arial" w:hAnsi="Arial"/>
          <w:sz w:val="24"/>
          <w:szCs w:val="24"/>
        </w:rPr>
      </w:pPr>
      <w:r>
        <w:rPr>
          <w:rFonts w:ascii="Arial" w:hAnsi="Arial"/>
          <w:sz w:val="24"/>
        </w:rPr>
        <w:t>Sikkerhet i høysetet</w:t>
      </w:r>
    </w:p>
    <w:p w14:paraId="0D95C257" w14:textId="5DFFCE10" w:rsidR="00004B4E" w:rsidRPr="001307A2" w:rsidRDefault="00004B4E" w:rsidP="001307A2">
      <w:pPr>
        <w:numPr>
          <w:ilvl w:val="2"/>
          <w:numId w:val="4"/>
        </w:numPr>
        <w:spacing w:line="360" w:lineRule="auto"/>
        <w:rPr>
          <w:rFonts w:ascii="Arial" w:hAnsi="Arial"/>
          <w:sz w:val="24"/>
          <w:szCs w:val="24"/>
        </w:rPr>
      </w:pPr>
      <w:r>
        <w:rPr>
          <w:rFonts w:ascii="Arial" w:hAnsi="Arial"/>
          <w:sz w:val="24"/>
        </w:rPr>
        <w:lastRenderedPageBreak/>
        <w:t>En komplett serie førerassistansesystemer</w:t>
      </w:r>
    </w:p>
    <w:p w14:paraId="562D12E5" w14:textId="77777777" w:rsidR="004840AA" w:rsidRDefault="005F5808" w:rsidP="004840AA">
      <w:pPr>
        <w:numPr>
          <w:ilvl w:val="1"/>
          <w:numId w:val="4"/>
        </w:numPr>
        <w:spacing w:line="360" w:lineRule="auto"/>
        <w:rPr>
          <w:rFonts w:ascii="Arial" w:hAnsi="Arial"/>
          <w:sz w:val="24"/>
          <w:szCs w:val="24"/>
        </w:rPr>
      </w:pPr>
      <w:r>
        <w:rPr>
          <w:rFonts w:ascii="Arial" w:hAnsi="Arial"/>
          <w:sz w:val="24"/>
        </w:rPr>
        <w:t>Komfort i høysetet</w:t>
      </w:r>
    </w:p>
    <w:p w14:paraId="02D1C6EA" w14:textId="77777777" w:rsidR="004840AA" w:rsidRDefault="005F5808" w:rsidP="004840AA">
      <w:pPr>
        <w:numPr>
          <w:ilvl w:val="2"/>
          <w:numId w:val="4"/>
        </w:numPr>
        <w:spacing w:line="360" w:lineRule="auto"/>
        <w:rPr>
          <w:rFonts w:ascii="Arial" w:hAnsi="Arial"/>
          <w:sz w:val="24"/>
          <w:szCs w:val="24"/>
        </w:rPr>
      </w:pPr>
      <w:r>
        <w:rPr>
          <w:rFonts w:ascii="Arial" w:hAnsi="Arial"/>
          <w:sz w:val="24"/>
        </w:rPr>
        <w:t>Enda lavere støynivåer takket være neste nivå av «downspeeding»</w:t>
      </w:r>
    </w:p>
    <w:p w14:paraId="27073CD6" w14:textId="492A3E57" w:rsidR="00466201" w:rsidRDefault="005F5808" w:rsidP="00466201">
      <w:pPr>
        <w:numPr>
          <w:ilvl w:val="2"/>
          <w:numId w:val="4"/>
        </w:numPr>
        <w:spacing w:line="360" w:lineRule="auto"/>
        <w:rPr>
          <w:rFonts w:ascii="Arial" w:hAnsi="Arial"/>
          <w:sz w:val="24"/>
          <w:szCs w:val="24"/>
        </w:rPr>
      </w:pPr>
      <w:r>
        <w:rPr>
          <w:rFonts w:ascii="Arial" w:hAnsi="Arial"/>
          <w:sz w:val="24"/>
        </w:rPr>
        <w:t>Kjøreegenskaper av en helt ny standard</w:t>
      </w:r>
    </w:p>
    <w:p w14:paraId="2908B6D5" w14:textId="7D0795B5" w:rsidR="005F5808" w:rsidRPr="00466201" w:rsidRDefault="005F5808" w:rsidP="00466201">
      <w:pPr>
        <w:numPr>
          <w:ilvl w:val="2"/>
          <w:numId w:val="4"/>
        </w:numPr>
        <w:spacing w:line="360" w:lineRule="auto"/>
        <w:rPr>
          <w:rFonts w:ascii="Arial" w:hAnsi="Arial"/>
          <w:sz w:val="24"/>
          <w:szCs w:val="24"/>
        </w:rPr>
      </w:pPr>
      <w:r>
        <w:rPr>
          <w:rFonts w:ascii="Arial" w:hAnsi="Arial"/>
          <w:sz w:val="24"/>
        </w:rPr>
        <w:t>Ny Truck Navigation-app og navigasjon via Connect</w:t>
      </w:r>
    </w:p>
    <w:p w14:paraId="635D9C05" w14:textId="6452ED75" w:rsidR="00466201" w:rsidRDefault="00B04FA0" w:rsidP="00466201">
      <w:pPr>
        <w:numPr>
          <w:ilvl w:val="0"/>
          <w:numId w:val="4"/>
        </w:numPr>
        <w:spacing w:line="360" w:lineRule="auto"/>
        <w:rPr>
          <w:rFonts w:ascii="Arial" w:hAnsi="Arial"/>
          <w:sz w:val="24"/>
          <w:szCs w:val="24"/>
        </w:rPr>
      </w:pPr>
      <w:r>
        <w:rPr>
          <w:rFonts w:ascii="Arial" w:hAnsi="Arial"/>
          <w:sz w:val="24"/>
        </w:rPr>
        <w:t>En komplett serie XB, XD og XF elektriske nullutslippskjøretøy for bykjøring, regionkjøring og langtransport</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Utslippsfri rekkevidde på opptil 500 kilometer</w:t>
      </w:r>
    </w:p>
    <w:p w14:paraId="350D94C4" w14:textId="62F66B85" w:rsidR="00466201" w:rsidRDefault="00466201" w:rsidP="00466201">
      <w:pPr>
        <w:numPr>
          <w:ilvl w:val="1"/>
          <w:numId w:val="4"/>
        </w:numPr>
        <w:spacing w:line="360" w:lineRule="auto"/>
        <w:rPr>
          <w:rFonts w:ascii="Arial" w:hAnsi="Arial"/>
          <w:sz w:val="24"/>
          <w:szCs w:val="24"/>
        </w:rPr>
      </w:pPr>
      <w:r>
        <w:rPr>
          <w:rFonts w:ascii="Arial" w:hAnsi="Arial"/>
          <w:sz w:val="24"/>
        </w:rPr>
        <w:t>LFP-batterier (litiumjernfosfat) gir store fordeler</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Uten kobolt</w:t>
      </w:r>
    </w:p>
    <w:p w14:paraId="55B31BCC" w14:textId="74A66F96" w:rsidR="003E355D" w:rsidRDefault="003E355D" w:rsidP="003E355D">
      <w:pPr>
        <w:numPr>
          <w:ilvl w:val="2"/>
          <w:numId w:val="4"/>
        </w:numPr>
        <w:spacing w:line="360" w:lineRule="auto"/>
        <w:rPr>
          <w:rFonts w:ascii="Arial" w:hAnsi="Arial"/>
          <w:sz w:val="24"/>
          <w:szCs w:val="24"/>
        </w:rPr>
      </w:pPr>
      <w:r>
        <w:rPr>
          <w:rFonts w:ascii="Arial" w:hAnsi="Arial"/>
          <w:sz w:val="24"/>
        </w:rPr>
        <w:t>Enestående varmestabilitet for høyeste sikkerhet</w:t>
      </w:r>
    </w:p>
    <w:p w14:paraId="6CF26C5C" w14:textId="00DC36CC" w:rsidR="003E355D" w:rsidRPr="003E355D" w:rsidRDefault="003E355D" w:rsidP="003E355D">
      <w:pPr>
        <w:numPr>
          <w:ilvl w:val="2"/>
          <w:numId w:val="4"/>
        </w:numPr>
        <w:spacing w:line="360" w:lineRule="auto"/>
        <w:rPr>
          <w:rFonts w:ascii="Arial" w:hAnsi="Arial"/>
          <w:sz w:val="24"/>
          <w:szCs w:val="24"/>
        </w:rPr>
      </w:pPr>
      <w:r>
        <w:rPr>
          <w:rFonts w:ascii="Arial" w:hAnsi="Arial"/>
          <w:sz w:val="24"/>
        </w:rPr>
        <w:t>Utmerket holdbarhet</w:t>
      </w:r>
    </w:p>
    <w:p w14:paraId="770D79AD" w14:textId="35389696"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Førsteklasses ladere og energilagringssystemer fra PACCAR Power Solutions</w:t>
      </w:r>
    </w:p>
    <w:p w14:paraId="0025125F" w14:textId="68BCEDA8" w:rsidR="00F23806" w:rsidRDefault="00F23806" w:rsidP="00E02D79">
      <w:pPr>
        <w:numPr>
          <w:ilvl w:val="0"/>
          <w:numId w:val="4"/>
        </w:numPr>
        <w:spacing w:line="360" w:lineRule="auto"/>
        <w:rPr>
          <w:rFonts w:ascii="Arial" w:hAnsi="Arial"/>
          <w:sz w:val="24"/>
          <w:szCs w:val="24"/>
        </w:rPr>
      </w:pPr>
      <w:r>
        <w:rPr>
          <w:rFonts w:ascii="Arial" w:hAnsi="Arial"/>
          <w:sz w:val="24"/>
        </w:rPr>
        <w:t>PACCAR Powertrain Display viser frem de nyeste og fremtidens bærekraftige alternative drivlinjer</w:t>
      </w:r>
    </w:p>
    <w:p w14:paraId="3298C372" w14:textId="6B8F4021" w:rsidR="00FB3012" w:rsidRDefault="00FB3012" w:rsidP="00F23806">
      <w:pPr>
        <w:numPr>
          <w:ilvl w:val="1"/>
          <w:numId w:val="4"/>
        </w:numPr>
        <w:spacing w:line="360" w:lineRule="auto"/>
        <w:rPr>
          <w:rFonts w:ascii="Arial" w:hAnsi="Arial"/>
          <w:sz w:val="24"/>
          <w:szCs w:val="24"/>
        </w:rPr>
      </w:pPr>
      <w:r>
        <w:rPr>
          <w:rFonts w:ascii="Arial" w:hAnsi="Arial"/>
          <w:sz w:val="24"/>
        </w:rPr>
        <w:t>PACCAR MX-13-motor klargjort for HVO og B100 FAME biodiesel</w:t>
      </w:r>
    </w:p>
    <w:p w14:paraId="5122EA7C" w14:textId="018546EA" w:rsidR="00E94449" w:rsidRDefault="00E94449" w:rsidP="00F23806">
      <w:pPr>
        <w:numPr>
          <w:ilvl w:val="1"/>
          <w:numId w:val="4"/>
        </w:numPr>
        <w:spacing w:line="360" w:lineRule="auto"/>
        <w:rPr>
          <w:rFonts w:ascii="Arial" w:hAnsi="Arial"/>
          <w:sz w:val="24"/>
          <w:szCs w:val="24"/>
        </w:rPr>
      </w:pPr>
      <w:r>
        <w:rPr>
          <w:rFonts w:ascii="Arial" w:hAnsi="Arial"/>
          <w:sz w:val="24"/>
        </w:rPr>
        <w:t>PACCAR e-Motor</w:t>
      </w:r>
    </w:p>
    <w:p w14:paraId="3E6158B1" w14:textId="3013C17C" w:rsidR="00FB3012" w:rsidRDefault="00F23806" w:rsidP="00F23806">
      <w:pPr>
        <w:numPr>
          <w:ilvl w:val="1"/>
          <w:numId w:val="4"/>
        </w:numPr>
        <w:spacing w:line="360" w:lineRule="auto"/>
        <w:rPr>
          <w:rFonts w:ascii="Arial" w:hAnsi="Arial"/>
          <w:sz w:val="24"/>
          <w:szCs w:val="24"/>
        </w:rPr>
      </w:pPr>
      <w:r>
        <w:rPr>
          <w:rFonts w:ascii="Arial" w:hAnsi="Arial"/>
          <w:sz w:val="24"/>
        </w:rPr>
        <w:t>PACCAR brenselscelleteknologi</w:t>
      </w:r>
    </w:p>
    <w:p w14:paraId="79048B08" w14:textId="74D358F2" w:rsidR="00F23806" w:rsidRDefault="00FB3012" w:rsidP="00F23806">
      <w:pPr>
        <w:numPr>
          <w:ilvl w:val="1"/>
          <w:numId w:val="4"/>
        </w:numPr>
        <w:spacing w:line="360" w:lineRule="auto"/>
        <w:rPr>
          <w:rFonts w:ascii="Arial" w:hAnsi="Arial"/>
          <w:sz w:val="24"/>
          <w:szCs w:val="24"/>
        </w:rPr>
      </w:pPr>
      <w:r>
        <w:rPr>
          <w:rFonts w:ascii="Arial" w:hAnsi="Arial"/>
          <w:sz w:val="24"/>
        </w:rPr>
        <w:t>PACCAR MX hydrogenmotor</w:t>
      </w:r>
    </w:p>
    <w:p w14:paraId="0EB1F1EA" w14:textId="093A732C" w:rsidR="00F23806" w:rsidRDefault="00F23806" w:rsidP="00F23806">
      <w:pPr>
        <w:numPr>
          <w:ilvl w:val="1"/>
          <w:numId w:val="4"/>
        </w:numPr>
        <w:spacing w:line="360" w:lineRule="auto"/>
        <w:rPr>
          <w:rFonts w:ascii="Arial" w:hAnsi="Arial"/>
          <w:sz w:val="24"/>
          <w:szCs w:val="24"/>
        </w:rPr>
      </w:pPr>
      <w:r>
        <w:rPr>
          <w:rFonts w:ascii="Arial" w:hAnsi="Arial"/>
          <w:sz w:val="24"/>
        </w:rPr>
        <w:t>PACCAR E-Axle</w:t>
      </w:r>
    </w:p>
    <w:p w14:paraId="1DC44455" w14:textId="77777777" w:rsidR="00004B4E" w:rsidRDefault="00004B4E" w:rsidP="00004B4E">
      <w:pPr>
        <w:pStyle w:val="Body"/>
        <w:spacing w:before="240" w:line="360" w:lineRule="auto"/>
        <w:rPr>
          <w:rFonts w:ascii="Arial" w:hAnsi="Arial" w:cs="Arial"/>
          <w:b/>
          <w:bCs/>
          <w:sz w:val="28"/>
          <w:szCs w:val="28"/>
          <w:lang w:val="en-US"/>
        </w:rPr>
      </w:pPr>
    </w:p>
    <w:p w14:paraId="7545BA42" w14:textId="741D293F" w:rsidR="00004B4E" w:rsidRDefault="009F6FDA" w:rsidP="00004B4E">
      <w:pPr>
        <w:pStyle w:val="Body"/>
        <w:spacing w:before="240" w:line="360" w:lineRule="auto"/>
        <w:rPr>
          <w:rFonts w:ascii="Arial" w:hAnsi="Arial" w:cs="Arial"/>
          <w:sz w:val="24"/>
          <w:szCs w:val="24"/>
        </w:rPr>
      </w:pPr>
      <w:r>
        <w:rPr>
          <w:rFonts w:ascii="Arial" w:hAnsi="Arial"/>
          <w:b/>
          <w:sz w:val="28"/>
        </w:rPr>
        <w:t>En lang rekke nyvinninger som styrker DAF XD, XF, XG og XG</w:t>
      </w:r>
      <w:r>
        <w:rPr>
          <w:rFonts w:ascii="Arial" w:hAnsi="Arial"/>
          <w:b/>
          <w:sz w:val="28"/>
          <w:vertAlign w:val="superscript"/>
        </w:rPr>
        <w:t>+</w:t>
      </w:r>
      <w:r>
        <w:rPr>
          <w:rFonts w:ascii="Arial" w:hAnsi="Arial"/>
          <w:sz w:val="24"/>
        </w:rPr>
        <w:br/>
        <w:t>Alle DAF-lastebilene av den nye generasjonen drar nytte av perfekt aerodynamikk, svært effektive drivlinjer og en serie avanserte førerassistansesystemer, noe som gir en forbedring av drivstoffeffektiviteten på imponerende 10 %. Dessuten kan man oppnå ytterligere 3 % forbedring gjennom forbedringer på drivlinjen og aerodynamikken.</w:t>
      </w:r>
    </w:p>
    <w:p w14:paraId="46B0AED2" w14:textId="3D404C03" w:rsidR="00E02D79" w:rsidRPr="005E1F00" w:rsidRDefault="00E02D79" w:rsidP="00E02D79">
      <w:pPr>
        <w:pStyle w:val="Body"/>
        <w:spacing w:before="240" w:line="360" w:lineRule="auto"/>
        <w:rPr>
          <w:rFonts w:ascii="Arial" w:hAnsi="Arial" w:cs="Arial"/>
          <w:color w:val="A6A6A6" w:themeColor="background1" w:themeShade="A6"/>
          <w:sz w:val="24"/>
          <w:szCs w:val="24"/>
        </w:rPr>
      </w:pPr>
      <w:r>
        <w:rPr>
          <w:rFonts w:ascii="Arial" w:hAnsi="Arial"/>
          <w:b/>
          <w:color w:val="A6A6A6" w:themeColor="background1" w:themeShade="A6"/>
          <w:sz w:val="24"/>
        </w:rPr>
        <w:t>Kraft i høysetet</w:t>
      </w:r>
    </w:p>
    <w:p w14:paraId="4A77B361" w14:textId="5564DAA8" w:rsidR="00631BD5" w:rsidRDefault="00631BD5" w:rsidP="00631BD5">
      <w:pPr>
        <w:spacing w:line="360" w:lineRule="auto"/>
        <w:rPr>
          <w:rFonts w:ascii="Arial" w:hAnsi="Arial"/>
          <w:bCs/>
          <w:iCs/>
          <w:sz w:val="24"/>
        </w:rPr>
      </w:pPr>
      <w:r>
        <w:rPr>
          <w:rFonts w:ascii="Arial" w:hAnsi="Arial"/>
          <w:sz w:val="24"/>
        </w:rPr>
        <w:lastRenderedPageBreak/>
        <w:t xml:space="preserve">Optimalt effektivisert drivlinje oppnås gjennom en ny ventilinnstilling for motoren, en dobbeltdrevet kjølepumpe og en tosylindret luftkompressor med clutch. I tillegg er turbo- og EGR-systemene blitt oppdatert. </w:t>
      </w:r>
      <w:bookmarkStart w:id="1" w:name="_Hlk175067919"/>
      <w:r>
        <w:rPr>
          <w:rFonts w:ascii="Arial" w:hAnsi="Arial"/>
          <w:sz w:val="24"/>
        </w:rPr>
        <w:t>Nye innsprøytingsdyser for drivstoff bidrar til utmerket effektivitet, pålitelighet og holdbarhet.</w:t>
      </w:r>
    </w:p>
    <w:p w14:paraId="002FC221" w14:textId="77777777" w:rsidR="00004B4E" w:rsidRPr="001307A2" w:rsidRDefault="00004B4E" w:rsidP="00631BD5">
      <w:pPr>
        <w:spacing w:line="360" w:lineRule="auto"/>
        <w:rPr>
          <w:rFonts w:ascii="Arial" w:hAnsi="Arial"/>
          <w:bCs/>
          <w:iCs/>
          <w:sz w:val="24"/>
        </w:rPr>
      </w:pPr>
    </w:p>
    <w:bookmarkEnd w:id="1"/>
    <w:p w14:paraId="74B550C2" w14:textId="66B0EB06" w:rsidR="00631BD5" w:rsidRDefault="00631BD5" w:rsidP="00E02D79">
      <w:pPr>
        <w:spacing w:line="360" w:lineRule="auto"/>
        <w:rPr>
          <w:rFonts w:ascii="Arial" w:hAnsi="Arial"/>
          <w:bCs/>
          <w:iCs/>
          <w:sz w:val="24"/>
        </w:rPr>
      </w:pPr>
      <w:r>
        <w:rPr>
          <w:rFonts w:ascii="Arial" w:hAnsi="Arial"/>
          <w:sz w:val="24"/>
        </w:rPr>
        <w:t>Nyvinningene i DAFs populære SR1344 bakakselprogram består blant annet av en ny pinjongdesign som bidrar til større styrke og lengre holdbarhet, og som gir PACCAR MX-13 den høyeste mulige effekt (390 kW / 530 hk), for å dra full nytte av DAFs downspeeding-filosofi. En ny skiftestrategi for transmisjonen og optimaliseringene av motorene fører til 7 % lavere turtall (o/min) ved normal kjørehastighet (950 i stedet for 1030), avhengig av konfigurasjonen.</w:t>
      </w:r>
    </w:p>
    <w:p w14:paraId="63CFA9CB" w14:textId="77777777" w:rsidR="00631BD5" w:rsidRPr="001307A2" w:rsidRDefault="00631BD5" w:rsidP="00E02D79">
      <w:pPr>
        <w:spacing w:line="360" w:lineRule="auto"/>
        <w:rPr>
          <w:rFonts w:ascii="Arial" w:hAnsi="Arial"/>
          <w:bCs/>
          <w:iCs/>
          <w:sz w:val="24"/>
        </w:rPr>
      </w:pPr>
    </w:p>
    <w:p w14:paraId="03C47D82" w14:textId="171872AA" w:rsidR="007A774E" w:rsidRDefault="00380608" w:rsidP="00E02D79">
      <w:pPr>
        <w:spacing w:line="360" w:lineRule="auto"/>
        <w:rPr>
          <w:rFonts w:ascii="Arial" w:hAnsi="Arial"/>
          <w:bCs/>
          <w:iCs/>
          <w:sz w:val="24"/>
        </w:rPr>
      </w:pPr>
      <w:r>
        <w:rPr>
          <w:rFonts w:ascii="Arial" w:hAnsi="Arial"/>
          <w:sz w:val="24"/>
        </w:rPr>
        <w:t>Takket være utmerket drivstoffeffektivitet og lave CO</w:t>
      </w:r>
      <w:r>
        <w:rPr>
          <w:rFonts w:ascii="Arial" w:hAnsi="Arial"/>
          <w:sz w:val="24"/>
          <w:vertAlign w:val="subscript"/>
        </w:rPr>
        <w:t>2</w:t>
      </w:r>
      <w:r>
        <w:rPr>
          <w:rFonts w:ascii="Arial" w:hAnsi="Arial"/>
          <w:sz w:val="24"/>
        </w:rPr>
        <w:t>-utslipp oppfyller flere av modellene i den nye generasjonen DAF-lastebiler MAUT klasse 3-standardene, noe som gjør at man kan spare tusenvis av euro hvert år i veiavgift.</w:t>
      </w:r>
    </w:p>
    <w:p w14:paraId="383C4401" w14:textId="77777777" w:rsidR="00FB3012" w:rsidRPr="001307A2" w:rsidRDefault="00FB3012" w:rsidP="00E02D79">
      <w:pPr>
        <w:spacing w:line="360" w:lineRule="auto"/>
        <w:rPr>
          <w:rFonts w:ascii="Arial" w:hAnsi="Arial"/>
          <w:bCs/>
          <w:iCs/>
          <w:sz w:val="24"/>
        </w:rPr>
      </w:pPr>
    </w:p>
    <w:p w14:paraId="28E3AFD8" w14:textId="36C75267" w:rsidR="008F0ECB" w:rsidRDefault="006F7AB6" w:rsidP="008F0ECB">
      <w:pPr>
        <w:spacing w:line="360" w:lineRule="auto"/>
        <w:rPr>
          <w:rFonts w:ascii="Arial" w:hAnsi="Arial"/>
          <w:bCs/>
          <w:iCs/>
          <w:sz w:val="24"/>
        </w:rPr>
      </w:pPr>
      <w:r>
        <w:rPr>
          <w:rFonts w:ascii="Arial" w:hAnsi="Arial"/>
          <w:sz w:val="24"/>
        </w:rPr>
        <w:t>For å gjøre modellene i den nye generasjonen DAF-lastebiler mest mulig effektive, er kamerasystemet DAF Digital Vision (som erstatter konvensjonelle speil), Predictive Cruise Control og dekk med lav motstand gjort til standard på 4 x 2- og 6 x 2-versjonene*, noe som gir ytterligere 6 % drivstoffeffektivitet. For kunder som ikke har hatt disse funksjonene før, vil det samlede drivstofforbruket og CO</w:t>
      </w:r>
      <w:r>
        <w:rPr>
          <w:rFonts w:ascii="Arial" w:hAnsi="Arial"/>
          <w:sz w:val="24"/>
          <w:vertAlign w:val="subscript"/>
        </w:rPr>
        <w:t>2</w:t>
      </w:r>
      <w:r>
        <w:rPr>
          <w:rFonts w:ascii="Arial" w:hAnsi="Arial"/>
          <w:sz w:val="24"/>
        </w:rPr>
        <w:t>-utslippet bli hele 9 % mer effektivt. I praksis kan drivstoffeffektiviteten bli enda høyere fordi også aerodynamikkpakken blir standard.</w:t>
      </w:r>
    </w:p>
    <w:p w14:paraId="35CC0B4C" w14:textId="77777777" w:rsidR="008F0ECB" w:rsidRPr="001307A2" w:rsidRDefault="008F0ECB" w:rsidP="006F7AB6">
      <w:pPr>
        <w:spacing w:line="360" w:lineRule="auto"/>
        <w:rPr>
          <w:rFonts w:ascii="Arial" w:hAnsi="Arial"/>
          <w:bCs/>
          <w:iCs/>
          <w:sz w:val="24"/>
          <w:lang w:val="nl-NL"/>
        </w:rPr>
      </w:pPr>
    </w:p>
    <w:p w14:paraId="1096B88E" w14:textId="2C354083" w:rsidR="006F7AB6" w:rsidRDefault="00685AA5" w:rsidP="00B91670">
      <w:pPr>
        <w:spacing w:line="360" w:lineRule="auto"/>
        <w:rPr>
          <w:rFonts w:ascii="Arial" w:hAnsi="Arial"/>
          <w:bCs/>
          <w:iCs/>
          <w:color w:val="000000" w:themeColor="text1"/>
          <w:sz w:val="24"/>
        </w:rPr>
      </w:pPr>
      <w:r>
        <w:rPr>
          <w:rFonts w:ascii="Arial" w:hAnsi="Arial"/>
          <w:color w:val="000000" w:themeColor="text1"/>
          <w:sz w:val="24"/>
        </w:rPr>
        <w:t>Alle DAF-lastebiler i den nye generasjonen leveres med et ti-års abonnement på PACCAR Connect. Denne nye nettbaserte plattformen for bilparkadministrasjon leverer informasjon i sanntid om ytelsen til hele lastebilparken, de enkelte kjøretøyene og sjåførene, noe som vil bidra til å optimalisere effektiviteten. Plattformen tilbyr også praktiske kjøretøyoppdateringer via nettskyen. En stor fordel ved PACCAR Connect er den enkle integrasjonen med eksisterende logistikkapplikasjoner fra såkalte tredjeparter, noe som setter en ny standard for flåtestyringssystemer.</w:t>
      </w:r>
    </w:p>
    <w:p w14:paraId="3C3A9E8C" w14:textId="77777777" w:rsidR="00E02D79" w:rsidRPr="001307A2" w:rsidRDefault="00E02D79" w:rsidP="00E02D79">
      <w:pPr>
        <w:spacing w:line="360" w:lineRule="auto"/>
        <w:rPr>
          <w:rFonts w:ascii="Arial" w:hAnsi="Arial"/>
          <w:bCs/>
          <w:iCs/>
          <w:sz w:val="24"/>
        </w:rPr>
      </w:pPr>
    </w:p>
    <w:p w14:paraId="2AC314BB" w14:textId="77777777" w:rsidR="00E02D79" w:rsidRPr="005E1F00" w:rsidRDefault="00E02D79" w:rsidP="00E02D79">
      <w:pPr>
        <w:spacing w:line="360" w:lineRule="auto"/>
        <w:rPr>
          <w:rFonts w:ascii="Arial" w:hAnsi="Arial"/>
          <w:b/>
          <w:iCs/>
          <w:color w:val="A6A6A6" w:themeColor="background1" w:themeShade="A6"/>
          <w:sz w:val="24"/>
        </w:rPr>
      </w:pPr>
      <w:bookmarkStart w:id="2" w:name="_Hlk169168007"/>
      <w:r>
        <w:rPr>
          <w:rFonts w:ascii="Arial" w:hAnsi="Arial"/>
          <w:b/>
          <w:color w:val="A6A6A6" w:themeColor="background1" w:themeShade="A6"/>
          <w:sz w:val="24"/>
        </w:rPr>
        <w:lastRenderedPageBreak/>
        <w:t>Sikkerhet i høysetet</w:t>
      </w:r>
    </w:p>
    <w:p w14:paraId="1AE3968C" w14:textId="007D5788" w:rsidR="00E02D79" w:rsidRDefault="00685AA5" w:rsidP="00C252F9">
      <w:pPr>
        <w:spacing w:line="360" w:lineRule="auto"/>
        <w:rPr>
          <w:rFonts w:ascii="Arial" w:hAnsi="Arial"/>
          <w:sz w:val="24"/>
        </w:rPr>
      </w:pPr>
      <w:r>
        <w:rPr>
          <w:rFonts w:ascii="Arial" w:hAnsi="Arial"/>
          <w:sz w:val="24"/>
        </w:rPr>
        <w:t xml:space="preserve">Alle DAF-lastebilene i den nye generasjonen </w:t>
      </w:r>
      <w:bookmarkEnd w:id="2"/>
      <w:r>
        <w:rPr>
          <w:rFonts w:ascii="Arial" w:hAnsi="Arial"/>
          <w:sz w:val="24"/>
        </w:rPr>
        <w:t>er ledende innen sikkerhet, takket være den omfattende serien av Advanced Driver Assistant Systems (avanserte nødbremsesystemer, ADAS) som leveres ferdig montert. De inkluderer Advanced Emergency Braking System, Drive-off Assist (starthjelp), DAF Side &amp; Turn Assist (side- og svingeassistent), Lane Departure Warning (kjørefeltvarsling) og Speed Limit Recognition (fartsgrensegjenkjenning). Og for å bedre sikkerheten enda mer vil Event Data Recorder (hendelsesregistrering) registrere bilder og data når AEBS-bremsvarselet aktiveres, mens den nye funksjonen DAF Drowsiness Detection (tretthetsalarm) vurderer sjåførens årvåkenhet.</w:t>
      </w:r>
    </w:p>
    <w:p w14:paraId="52ABEA72" w14:textId="77777777" w:rsidR="001307A2" w:rsidRPr="00685AA5" w:rsidRDefault="001307A2" w:rsidP="00C252F9">
      <w:pPr>
        <w:spacing w:line="360" w:lineRule="auto"/>
        <w:rPr>
          <w:rFonts w:ascii="Arial" w:hAnsi="Arial" w:cs="Arial"/>
          <w:sz w:val="24"/>
          <w:szCs w:val="24"/>
        </w:rPr>
      </w:pPr>
    </w:p>
    <w:p w14:paraId="28132A3D" w14:textId="32361EBC" w:rsidR="00E02D79" w:rsidRPr="005E1F00" w:rsidRDefault="00E02D79" w:rsidP="00E02D79">
      <w:pPr>
        <w:spacing w:line="360" w:lineRule="auto"/>
        <w:rPr>
          <w:rFonts w:ascii="Arial" w:hAnsi="Arial"/>
          <w:b/>
          <w:iCs/>
          <w:color w:val="A6A6A6" w:themeColor="background1" w:themeShade="A6"/>
          <w:sz w:val="24"/>
        </w:rPr>
      </w:pPr>
      <w:r>
        <w:rPr>
          <w:rFonts w:ascii="Arial" w:hAnsi="Arial"/>
          <w:b/>
          <w:color w:val="A6A6A6" w:themeColor="background1" w:themeShade="A6"/>
          <w:sz w:val="24"/>
        </w:rPr>
        <w:t>Komfort i høysetet</w:t>
      </w:r>
    </w:p>
    <w:p w14:paraId="55D48D10" w14:textId="5357E353" w:rsidR="00685AA5" w:rsidRDefault="00E02D79" w:rsidP="00685AA5">
      <w:pPr>
        <w:spacing w:line="360" w:lineRule="auto"/>
        <w:rPr>
          <w:rFonts w:ascii="Arial" w:hAnsi="Arial" w:cs="Arial"/>
          <w:bCs/>
          <w:sz w:val="24"/>
          <w:szCs w:val="24"/>
        </w:rPr>
      </w:pPr>
      <w:r>
        <w:rPr>
          <w:rFonts w:ascii="Arial" w:hAnsi="Arial"/>
          <w:sz w:val="24"/>
        </w:rPr>
        <w:t>Den oppdaterte drivlinjen gir enda lavere støynivåer under kjøring. Den nye skiftestrategien for transmisjonen bidrar til bedre kjøreegenskaper takket være et enda jevnere girskift.</w:t>
      </w:r>
    </w:p>
    <w:p w14:paraId="7A912908" w14:textId="284DFFB7" w:rsidR="0053620B" w:rsidRDefault="00E02D79" w:rsidP="00685AA5">
      <w:pPr>
        <w:spacing w:line="360" w:lineRule="auto"/>
        <w:rPr>
          <w:rFonts w:ascii="Arial" w:hAnsi="Arial" w:cs="Arial"/>
          <w:bCs/>
          <w:color w:val="000000" w:themeColor="text1"/>
          <w:sz w:val="24"/>
          <w:szCs w:val="24"/>
        </w:rPr>
      </w:pPr>
      <w:r>
        <w:rPr>
          <w:rFonts w:ascii="Arial" w:hAnsi="Arial"/>
          <w:color w:val="000000" w:themeColor="text1"/>
          <w:sz w:val="24"/>
        </w:rPr>
        <w:t>Den nye nettbaserte PACCAR Connect-plattformen for bilparkadministrasjon har en funksjon som heter Connected Truck Navigation. Den gjør det mulig for hjemmebasen å sende komplette ruteplaner rett til den sekundære skjermen i lastebilen, noe som er veldig praktisk for sjåføren.</w:t>
      </w:r>
    </w:p>
    <w:p w14:paraId="0643783C" w14:textId="77777777" w:rsidR="00685AA5" w:rsidRPr="001307A2" w:rsidRDefault="00685AA5" w:rsidP="00685AA5">
      <w:pPr>
        <w:spacing w:line="360" w:lineRule="auto"/>
        <w:rPr>
          <w:rFonts w:ascii="Arial" w:hAnsi="Arial" w:cs="Arial"/>
          <w:bCs/>
          <w:color w:val="000000" w:themeColor="text1"/>
          <w:sz w:val="24"/>
          <w:szCs w:val="24"/>
          <w:lang w:val="nl-NL"/>
        </w:rPr>
      </w:pPr>
    </w:p>
    <w:p w14:paraId="6E84C071" w14:textId="5965B52C" w:rsidR="00685AA5" w:rsidRPr="00AE0F01" w:rsidRDefault="00685AA5" w:rsidP="00AE0F01">
      <w:pPr>
        <w:spacing w:line="360" w:lineRule="auto"/>
        <w:rPr>
          <w:rFonts w:ascii="Arial" w:hAnsi="Arial" w:cs="Arial"/>
          <w:bCs/>
          <w:i/>
          <w:iCs/>
          <w:sz w:val="24"/>
          <w:szCs w:val="24"/>
        </w:rPr>
      </w:pPr>
      <w:r>
        <w:rPr>
          <w:rFonts w:ascii="Arial" w:hAnsi="Arial"/>
          <w:i/>
          <w:color w:val="000000" w:themeColor="text1"/>
          <w:sz w:val="24"/>
        </w:rPr>
        <w:t>En komplett serie nyvinninger styrker de bransjeledende modellene DAF XD, XF, XG og XG</w:t>
      </w:r>
      <w:r>
        <w:rPr>
          <w:rFonts w:ascii="Arial" w:hAnsi="Arial"/>
          <w:i/>
          <w:color w:val="000000" w:themeColor="text1"/>
          <w:sz w:val="24"/>
          <w:vertAlign w:val="superscript"/>
        </w:rPr>
        <w:t xml:space="preserve">+ </w:t>
      </w:r>
      <w:r>
        <w:rPr>
          <w:rFonts w:ascii="Arial" w:hAnsi="Arial"/>
          <w:i/>
          <w:color w:val="000000" w:themeColor="text1"/>
          <w:sz w:val="24"/>
        </w:rPr>
        <w:t>enda mer og setter nye standarder innen effektivitet, sikkerhet og førerkomfort. Salget starter ved IAAs bransjemesse i Hannover i Tyskland.</w:t>
      </w:r>
    </w:p>
    <w:p w14:paraId="04CFBAE0" w14:textId="77777777" w:rsidR="000B053C" w:rsidRPr="001307A2" w:rsidRDefault="000B053C" w:rsidP="0053620B">
      <w:pPr>
        <w:spacing w:line="360" w:lineRule="auto"/>
        <w:rPr>
          <w:rFonts w:ascii="Arial" w:hAnsi="Arial" w:cs="Arial"/>
          <w:bCs/>
          <w:color w:val="000000" w:themeColor="text1"/>
          <w:sz w:val="24"/>
          <w:szCs w:val="24"/>
        </w:rPr>
      </w:pPr>
    </w:p>
    <w:p w14:paraId="446AC4C1" w14:textId="6F23FCC7"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DAF påtar seg en lederrolle innen miljø</w:t>
      </w:r>
    </w:p>
    <w:p w14:paraId="26473BD9" w14:textId="77777777" w:rsidR="00171C7F" w:rsidRDefault="00693DBF" w:rsidP="00171C7F">
      <w:pPr>
        <w:spacing w:line="360" w:lineRule="auto"/>
        <w:rPr>
          <w:rFonts w:ascii="Arial" w:hAnsi="Arial" w:cs="Arial"/>
          <w:bCs/>
          <w:color w:val="000000" w:themeColor="text1"/>
          <w:sz w:val="24"/>
          <w:szCs w:val="24"/>
        </w:rPr>
      </w:pPr>
      <w:r>
        <w:rPr>
          <w:rFonts w:ascii="Arial" w:hAnsi="Arial"/>
          <w:color w:val="000000" w:themeColor="text1"/>
          <w:sz w:val="24"/>
        </w:rPr>
        <w:t>Ved IAA Transportation 2024 tar DAF på seg en lederrolle innen miljøvern ved å vise frem hele serien av førsteklasses elkjøretøy av modellene XB, XD og XF for bykjøring, regionkjøring og langtransport. Disse innovative lastebilene har høyst effektive drivlinjer og modulbaserte batteripakker for en utslippsfri rekkevidde på opptil 500 kilometer på én lading. Alle elektriske DAF-lastebiler bruker LFP-batterier (litiumjernfosfat) med høy energitetthet som er svært fordelaktige når det gjelder termisk sikkerhet, levetid og antall ladesykluser.</w:t>
      </w:r>
    </w:p>
    <w:p w14:paraId="3F046E7D" w14:textId="77777777" w:rsidR="00E117FE" w:rsidRPr="001307A2" w:rsidRDefault="00E117FE" w:rsidP="00171C7F">
      <w:pPr>
        <w:spacing w:line="360" w:lineRule="auto"/>
        <w:rPr>
          <w:rFonts w:ascii="Arial" w:hAnsi="Arial" w:cs="Arial"/>
          <w:bCs/>
          <w:color w:val="000000" w:themeColor="text1"/>
          <w:sz w:val="24"/>
          <w:szCs w:val="24"/>
        </w:rPr>
      </w:pPr>
    </w:p>
    <w:p w14:paraId="3F807CEB" w14:textId="797A8475" w:rsidR="00E117FE" w:rsidRDefault="00E117FE" w:rsidP="00E117FE">
      <w:pPr>
        <w:spacing w:line="360" w:lineRule="auto"/>
        <w:rPr>
          <w:rFonts w:ascii="Arial" w:hAnsi="Arial" w:cs="Arial"/>
          <w:bCs/>
          <w:color w:val="000000" w:themeColor="text1"/>
          <w:sz w:val="24"/>
          <w:szCs w:val="24"/>
        </w:rPr>
      </w:pPr>
      <w:r>
        <w:rPr>
          <w:rFonts w:ascii="Arial" w:hAnsi="Arial"/>
          <w:color w:val="000000" w:themeColor="text1"/>
          <w:sz w:val="24"/>
        </w:rPr>
        <w:t>I tillegg til en serie førsteklasses elektriske kjøretøy gjør DAFs komplette utvalg av produkter og tjenester DAF til den perfekte partneren innen energiomstillingen. Det inkluderer dedikerte rådgivningstjenester og enestående ladestasjoner fra PACCAR Power Solutions, som også tilbyr energilagringssystemer.</w:t>
      </w:r>
    </w:p>
    <w:p w14:paraId="538F2BB1" w14:textId="2C4F2103" w:rsidR="00171C7F" w:rsidRPr="001307A2" w:rsidRDefault="00171C7F" w:rsidP="00171C7F">
      <w:pPr>
        <w:spacing w:line="360" w:lineRule="auto"/>
        <w:rPr>
          <w:rFonts w:ascii="Arial" w:hAnsi="Arial" w:cs="Arial"/>
          <w:bCs/>
          <w:color w:val="000000" w:themeColor="text1"/>
          <w:sz w:val="24"/>
          <w:szCs w:val="24"/>
        </w:rPr>
      </w:pPr>
    </w:p>
    <w:p w14:paraId="25405718" w14:textId="43E9CA0E" w:rsidR="000B053C" w:rsidRDefault="00E166E1" w:rsidP="0052526F">
      <w:pPr>
        <w:spacing w:line="360" w:lineRule="auto"/>
        <w:rPr>
          <w:rFonts w:ascii="Arial" w:hAnsi="Arial"/>
          <w:bCs/>
          <w:iCs/>
          <w:sz w:val="24"/>
        </w:rPr>
      </w:pPr>
      <w:r>
        <w:rPr>
          <w:rFonts w:ascii="Arial" w:hAnsi="Arial"/>
          <w:color w:val="000000" w:themeColor="text1"/>
          <w:sz w:val="24"/>
        </w:rPr>
        <w:t>Under IAA Transportation 2024 vises det også frem en oversikt over eksisterende og fremtidige drivlinjeløsninger. De effektive og pålitelige PACCAR MX-motorene er klargjort for drift på HVO-biodiesel, som reduserer CO</w:t>
      </w:r>
      <w:r>
        <w:rPr>
          <w:rFonts w:ascii="Arial" w:hAnsi="Arial"/>
          <w:color w:val="000000" w:themeColor="text1"/>
          <w:sz w:val="24"/>
          <w:vertAlign w:val="subscript"/>
        </w:rPr>
        <w:t>2</w:t>
      </w:r>
      <w:r>
        <w:rPr>
          <w:rFonts w:ascii="Arial" w:hAnsi="Arial"/>
          <w:color w:val="000000" w:themeColor="text1"/>
          <w:sz w:val="24"/>
        </w:rPr>
        <w:t xml:space="preserve">-utslippene med over 90 % «fra brønn til hjul». Versjonene </w:t>
      </w:r>
      <w:r>
        <w:rPr>
          <w:rFonts w:ascii="Arial" w:hAnsi="Arial"/>
          <w:sz w:val="24"/>
        </w:rPr>
        <w:t>som går på B100 Fame-biodiesel, blir tilgjengelige fra neste år.</w:t>
      </w:r>
    </w:p>
    <w:p w14:paraId="1A198E63" w14:textId="77777777" w:rsidR="00312BC9" w:rsidRPr="001307A2" w:rsidRDefault="00312BC9" w:rsidP="0052526F">
      <w:pPr>
        <w:spacing w:line="360" w:lineRule="auto"/>
        <w:rPr>
          <w:rFonts w:ascii="Arial" w:hAnsi="Arial"/>
          <w:bCs/>
          <w:iCs/>
          <w:sz w:val="24"/>
          <w:lang w:val="nl-NL"/>
        </w:rPr>
      </w:pPr>
    </w:p>
    <w:p w14:paraId="58388546" w14:textId="308811C6" w:rsidR="00312BC9" w:rsidRDefault="00A83B28" w:rsidP="0052526F">
      <w:pPr>
        <w:spacing w:line="360" w:lineRule="auto"/>
        <w:rPr>
          <w:rFonts w:ascii="Arial" w:hAnsi="Arial"/>
          <w:bCs/>
          <w:iCs/>
          <w:sz w:val="24"/>
        </w:rPr>
      </w:pPr>
      <w:r>
        <w:rPr>
          <w:rFonts w:ascii="Arial" w:hAnsi="Arial"/>
          <w:sz w:val="24"/>
        </w:rPr>
        <w:t>DAF leder an innen hydrogenteknologi, siden selskapet for tiden utvikler en hydrogenbasert forbrenningsmotor som forventes å være klar for markedet i løpet av de nærmeste årene.</w:t>
      </w:r>
    </w:p>
    <w:p w14:paraId="7950F4F1" w14:textId="7AF95AFE" w:rsidR="00AF05D3" w:rsidRDefault="00AF05D3" w:rsidP="001D6EA1">
      <w:pPr>
        <w:spacing w:line="360" w:lineRule="auto"/>
        <w:rPr>
          <w:rFonts w:ascii="Arial" w:hAnsi="Arial"/>
          <w:bCs/>
          <w:iCs/>
          <w:sz w:val="24"/>
        </w:rPr>
      </w:pPr>
      <w:r>
        <w:rPr>
          <w:rFonts w:ascii="Arial" w:hAnsi="Arial"/>
          <w:sz w:val="24"/>
        </w:rPr>
        <w:t>DAF stiller også ut en e-Axle på IAA som er under utvikling, og som illustrerer selskapets vedvarende arbeid for å utvikle en komplett serie effektive kraftoverføringslinjer.</w:t>
      </w:r>
    </w:p>
    <w:p w14:paraId="276BE486" w14:textId="77777777" w:rsidR="006E7AB0" w:rsidRPr="001307A2" w:rsidRDefault="006E7AB0" w:rsidP="0052526F">
      <w:pPr>
        <w:spacing w:line="360" w:lineRule="auto"/>
        <w:rPr>
          <w:rFonts w:ascii="Arial" w:hAnsi="Arial"/>
          <w:bCs/>
          <w:iCs/>
          <w:sz w:val="24"/>
        </w:rPr>
      </w:pPr>
    </w:p>
    <w:p w14:paraId="3CF3905A" w14:textId="0AA5ABCC" w:rsidR="00BE2E3A" w:rsidRPr="00BE2E3A" w:rsidRDefault="00BE2E3A" w:rsidP="00BE2E3A">
      <w:pPr>
        <w:spacing w:line="360" w:lineRule="auto"/>
        <w:rPr>
          <w:rFonts w:ascii="Arial" w:hAnsi="Arial"/>
          <w:bCs/>
          <w:i/>
          <w:sz w:val="24"/>
        </w:rPr>
      </w:pPr>
      <w:r>
        <w:rPr>
          <w:rFonts w:ascii="Arial" w:hAnsi="Arial"/>
          <w:i/>
          <w:sz w:val="24"/>
        </w:rPr>
        <w:t>Med en komplett serie batteridrevne elektriske kjøretøy, støttet av en omfattende, dedikert utvalg av produkter og tjenester ved IAA Transportation 2024, viser PACCAR og DAF at de tar ledelsen i å forsyne kundene under den store energiomstillingen.</w:t>
      </w:r>
    </w:p>
    <w:p w14:paraId="6C80CD53" w14:textId="77777777" w:rsidR="006E7AB0" w:rsidRPr="001307A2" w:rsidRDefault="006E7AB0" w:rsidP="0052526F">
      <w:pPr>
        <w:spacing w:line="360" w:lineRule="auto"/>
        <w:rPr>
          <w:rFonts w:ascii="Arial" w:hAnsi="Arial"/>
          <w:bCs/>
          <w:iCs/>
          <w:sz w:val="24"/>
          <w:lang w:val="nl-NL"/>
        </w:rPr>
      </w:pPr>
    </w:p>
    <w:p w14:paraId="65727EC4" w14:textId="20B76AFC" w:rsidR="00B91670" w:rsidRPr="0002456C" w:rsidRDefault="0002456C" w:rsidP="00996292">
      <w:pPr>
        <w:spacing w:line="360" w:lineRule="auto"/>
        <w:rPr>
          <w:rFonts w:ascii="Arial" w:hAnsi="Arial" w:cs="Arial"/>
          <w:bCs/>
          <w:sz w:val="24"/>
          <w:szCs w:val="24"/>
        </w:rPr>
      </w:pPr>
      <w:r>
        <w:rPr>
          <w:rFonts w:ascii="Arial" w:hAnsi="Arial"/>
          <w:b/>
          <w:color w:val="000000" w:themeColor="text1"/>
          <w:sz w:val="28"/>
        </w:rPr>
        <w:t>«Klar for fremtiden»</w:t>
      </w:r>
      <w:r>
        <w:rPr>
          <w:rFonts w:ascii="Arial" w:hAnsi="Arial"/>
          <w:b/>
          <w:sz w:val="24"/>
        </w:rPr>
        <w:br/>
      </w:r>
      <w:r>
        <w:rPr>
          <w:rFonts w:ascii="Arial" w:hAnsi="Arial"/>
          <w:sz w:val="24"/>
        </w:rPr>
        <w:t>«De beste lastebilene på markedet er blitt enda bedre» uttalte Harald Seidel, administrerende direktør i DAF Trucks. «Takket være en lang rekke nyvinninger setter neste generasjon av DAF XD-, XF-, XG- og XG</w:t>
      </w:r>
      <w:r>
        <w:rPr>
          <w:rFonts w:ascii="Arial" w:hAnsi="Arial"/>
          <w:sz w:val="24"/>
          <w:vertAlign w:val="superscript"/>
        </w:rPr>
        <w:t>+</w:t>
      </w:r>
      <w:r>
        <w:rPr>
          <w:rFonts w:ascii="Arial" w:hAnsi="Arial"/>
          <w:sz w:val="24"/>
        </w:rPr>
        <w:t>-modeller nye standarder innen effektivitet, sikkerhet og førerkomfort. I tillegg tilbyr vi en full serie batteridrevne elektriske kjøretøy med rekkevidder opp til 500 kilometer. Og i mellomtiden fortsetter vi å utforske og utvikle alternative, bærekraftige teknologier for veitransport. Vår tilstedeværelse ved IAA Transportation 2024 illustrerer at DAF er klar for fremtiden.»</w:t>
      </w:r>
    </w:p>
    <w:p w14:paraId="7F4A90C7" w14:textId="77777777" w:rsidR="008B140A" w:rsidRPr="001307A2" w:rsidRDefault="008B140A" w:rsidP="008B140A">
      <w:pPr>
        <w:spacing w:line="360" w:lineRule="auto"/>
        <w:rPr>
          <w:rFonts w:ascii="Arial" w:hAnsi="Arial" w:cs="Arial"/>
          <w:bCs/>
          <w:sz w:val="24"/>
          <w:szCs w:val="24"/>
        </w:rPr>
      </w:pPr>
    </w:p>
    <w:p w14:paraId="464FA81B" w14:textId="4B24AF4B"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et datterselskap av PACCAR Inc, et globalt teknologiselskap som designer og produserer lette, middels store og tunge lastebiler. DAF leverer et komplett utvalg av trekkvognenheter og lastebiler, og de tilbyr det riktige kjøretøyet for alle transportbehov. DAF er også en ledende leverandør av tjenester, inkludert MultiSupport-reparasjon- og -vedlikeholdskontrakter, finansielle tjenester fra PACCAR Financial og førsteklasses delleveringstjeneste fra PACCAR Parts.</w:t>
      </w:r>
    </w:p>
    <w:p w14:paraId="032CD95C" w14:textId="77777777" w:rsidR="002C6400" w:rsidRPr="001307A2" w:rsidRDefault="002C6400" w:rsidP="005C3F0B">
      <w:pPr>
        <w:rPr>
          <w:rFonts w:ascii="Arial" w:hAnsi="Arial" w:cs="Arial"/>
          <w:bCs/>
          <w:iCs/>
          <w:sz w:val="18"/>
          <w:szCs w:val="18"/>
          <w:lang w:val="nl-NL"/>
        </w:rPr>
      </w:pPr>
    </w:p>
    <w:p w14:paraId="6BFA21A6" w14:textId="273D2028" w:rsidR="005C3F0B" w:rsidRPr="005C3F0B" w:rsidRDefault="00366A9B" w:rsidP="005C3F0B">
      <w:pPr>
        <w:rPr>
          <w:rFonts w:ascii="Arial" w:hAnsi="Arial"/>
          <w:bCs/>
          <w:iCs/>
          <w:sz w:val="24"/>
        </w:rPr>
      </w:pPr>
      <w:r>
        <w:rPr>
          <w:rFonts w:ascii="Arial" w:hAnsi="Arial"/>
          <w:sz w:val="18"/>
        </w:rPr>
        <w:br/>
      </w:r>
      <w:r>
        <w:rPr>
          <w:rFonts w:ascii="Arial" w:hAnsi="Arial"/>
          <w:sz w:val="24"/>
        </w:rPr>
        <w:t>Hannover, Tyskland, 16. september 2024</w:t>
      </w:r>
    </w:p>
    <w:p w14:paraId="23F8632F" w14:textId="77777777" w:rsidR="005C3F0B" w:rsidRDefault="005C3F0B" w:rsidP="005C3F0B">
      <w:pPr>
        <w:rPr>
          <w:rFonts w:ascii="Arial" w:hAnsi="Arial"/>
          <w:b/>
          <w:i/>
          <w:sz w:val="24"/>
          <w:lang w:val="en-US"/>
        </w:rPr>
      </w:pPr>
    </w:p>
    <w:p w14:paraId="621DE84B" w14:textId="75E9C35B" w:rsidR="005C3F0B" w:rsidRPr="00AD78E7" w:rsidRDefault="005C3F0B" w:rsidP="005C3F0B">
      <w:pPr>
        <w:rPr>
          <w:rFonts w:ascii="Arial" w:hAnsi="Arial" w:cs="Arial"/>
          <w:b/>
          <w:i/>
          <w:sz w:val="24"/>
        </w:rPr>
      </w:pPr>
      <w:r>
        <w:rPr>
          <w:rFonts w:ascii="Arial" w:hAnsi="Arial"/>
          <w:b/>
          <w:i/>
          <w:sz w:val="24"/>
        </w:rPr>
        <w:t>Merknad til redaktørene</w:t>
      </w:r>
    </w:p>
    <w:p w14:paraId="30657291" w14:textId="77777777" w:rsidR="005C3F0B" w:rsidRPr="008D1D03" w:rsidRDefault="005C3F0B" w:rsidP="005C3F0B">
      <w:pPr>
        <w:rPr>
          <w:rFonts w:ascii="Arial" w:hAnsi="Arial" w:cs="Arial"/>
          <w:sz w:val="24"/>
          <w:lang w:val="en-US"/>
        </w:rPr>
      </w:pPr>
    </w:p>
    <w:p w14:paraId="3EE8FF0A" w14:textId="77777777" w:rsidR="005C3F0B" w:rsidRPr="008D1D03" w:rsidRDefault="005C3F0B" w:rsidP="005C3F0B">
      <w:pPr>
        <w:rPr>
          <w:rFonts w:ascii="Arial" w:hAnsi="Arial" w:cs="Arial"/>
          <w:sz w:val="24"/>
        </w:rPr>
      </w:pPr>
      <w:r>
        <w:rPr>
          <w:rFonts w:ascii="Arial" w:hAnsi="Arial"/>
          <w:sz w:val="24"/>
        </w:rPr>
        <w:t>For mer informasjon:</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8D1D03" w:rsidRDefault="005C3F0B" w:rsidP="005C3F0B">
      <w:pPr>
        <w:rPr>
          <w:rFonts w:ascii="Arial" w:hAnsi="Arial" w:cs="Arial"/>
          <w:sz w:val="24"/>
        </w:rPr>
      </w:pPr>
      <w:r>
        <w:rPr>
          <w:rFonts w:ascii="Arial" w:hAnsi="Arial"/>
          <w:sz w:val="24"/>
        </w:rPr>
        <w:t>Corporate Communication Department</w:t>
      </w:r>
    </w:p>
    <w:p w14:paraId="25738599" w14:textId="77777777" w:rsidR="005C3F0B" w:rsidRPr="00202550" w:rsidRDefault="005C3F0B" w:rsidP="005C3F0B">
      <w:pPr>
        <w:rPr>
          <w:rFonts w:ascii="Arial" w:hAnsi="Arial" w:cs="Arial"/>
          <w:sz w:val="24"/>
        </w:rPr>
      </w:pPr>
      <w:r>
        <w:rPr>
          <w:rFonts w:ascii="Arial" w:hAnsi="Arial"/>
          <w:sz w:val="24"/>
        </w:rPr>
        <w:t>Rutger Kerstiens, +31 40 214 2874</w:t>
      </w:r>
    </w:p>
    <w:p w14:paraId="5BD9180C" w14:textId="330D314A" w:rsidR="005C3F0B" w:rsidRPr="004424A8" w:rsidRDefault="003E24A7" w:rsidP="005C3F0B">
      <w:pPr>
        <w:spacing w:line="276" w:lineRule="auto"/>
        <w:rPr>
          <w:rFonts w:ascii="Arial" w:hAnsi="Arial"/>
          <w:sz w:val="24"/>
        </w:rPr>
      </w:pPr>
      <w:r>
        <w:rPr>
          <w:rFonts w:ascii="Arial" w:hAnsi="Arial"/>
          <w:sz w:val="24"/>
        </w:rPr>
        <w:t>www.daf.com</w:t>
      </w:r>
    </w:p>
    <w:p w14:paraId="5D0584B2" w14:textId="77777777" w:rsidR="005C3F0B" w:rsidRPr="004424A8" w:rsidRDefault="005C3F0B" w:rsidP="00366A9B">
      <w:pPr>
        <w:rPr>
          <w:rFonts w:ascii="Arial" w:hAnsi="Arial" w:cs="Arial"/>
          <w:b/>
          <w:bCs/>
          <w:sz w:val="18"/>
          <w:szCs w:val="18"/>
          <w:lang w:val="en-US"/>
        </w:rPr>
      </w:pPr>
    </w:p>
    <w:p w14:paraId="6EAF9274" w14:textId="7272569D" w:rsidR="005C3F0B" w:rsidRPr="004424A8" w:rsidRDefault="005C3F0B" w:rsidP="00366A9B">
      <w:pPr>
        <w:rPr>
          <w:rFonts w:ascii="Arial" w:hAnsi="Arial" w:cs="Arial"/>
          <w:b/>
          <w:bCs/>
          <w:sz w:val="18"/>
          <w:szCs w:val="18"/>
          <w:lang w:val="en-US"/>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Avhengig av marked og bruksområde</w:t>
      </w:r>
    </w:p>
    <w:p w14:paraId="2771BE45" w14:textId="77777777" w:rsidR="005C3F0B" w:rsidRPr="004424A8" w:rsidRDefault="005C3F0B" w:rsidP="00366A9B">
      <w:pPr>
        <w:rPr>
          <w:rFonts w:ascii="Arial" w:hAnsi="Arial" w:cs="Arial"/>
          <w:b/>
          <w:bCs/>
          <w:sz w:val="18"/>
          <w:szCs w:val="18"/>
          <w:lang w:val="en-GB"/>
        </w:rPr>
      </w:pPr>
    </w:p>
    <w:sectPr w:rsidR="005C3F0B" w:rsidRPr="004424A8"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A2CD" w14:textId="77777777" w:rsidR="007E2B61" w:rsidRDefault="007E2B61">
      <w:r>
        <w:separator/>
      </w:r>
    </w:p>
  </w:endnote>
  <w:endnote w:type="continuationSeparator" w:id="0">
    <w:p w14:paraId="0F99FE36" w14:textId="77777777" w:rsidR="007E2B61" w:rsidRDefault="007E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A71B2" w14:textId="77777777" w:rsidR="007E2B61" w:rsidRDefault="007E2B61">
      <w:r>
        <w:separator/>
      </w:r>
    </w:p>
  </w:footnote>
  <w:footnote w:type="continuationSeparator" w:id="0">
    <w:p w14:paraId="5FFF91C9" w14:textId="77777777" w:rsidR="007E2B61" w:rsidRDefault="007E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54.45pt">
                <v:imagedata r:id="rId1" o:title=""/>
              </v:shape>
              <o:OLEObject Type="Embed" ProgID="PBrush" ShapeID="_x0000_i1025" DrawAspect="Content" ObjectID="_1787560368"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DE44C86" w:rsidR="0077358E" w:rsidRDefault="0077358E" w:rsidP="008F14AD">
          <w:pPr>
            <w:pStyle w:val="KoptekstLogoCompanyAddress"/>
            <w:framePr w:wrap="around"/>
            <w:rPr>
              <w:u w:val="single"/>
            </w:rPr>
          </w:pPr>
          <w:r>
            <w:t xml:space="preserve">NL-5600 PT </w:t>
          </w:r>
          <w:r w:rsidR="001307A2">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Hjemmeside: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70003"/>
    <w:rsid w:val="000764AB"/>
    <w:rsid w:val="000816ED"/>
    <w:rsid w:val="0008214D"/>
    <w:rsid w:val="00087EE7"/>
    <w:rsid w:val="000A0419"/>
    <w:rsid w:val="000B053C"/>
    <w:rsid w:val="000B3DDE"/>
    <w:rsid w:val="000F0B46"/>
    <w:rsid w:val="0010745E"/>
    <w:rsid w:val="001107F0"/>
    <w:rsid w:val="00110D7A"/>
    <w:rsid w:val="00115E1C"/>
    <w:rsid w:val="00120FF0"/>
    <w:rsid w:val="00124878"/>
    <w:rsid w:val="001307A2"/>
    <w:rsid w:val="001309C4"/>
    <w:rsid w:val="00134A01"/>
    <w:rsid w:val="00134F7C"/>
    <w:rsid w:val="0013662A"/>
    <w:rsid w:val="00141F24"/>
    <w:rsid w:val="00157C83"/>
    <w:rsid w:val="001651DC"/>
    <w:rsid w:val="00165BC3"/>
    <w:rsid w:val="00171C7F"/>
    <w:rsid w:val="0017621E"/>
    <w:rsid w:val="00184503"/>
    <w:rsid w:val="001911AB"/>
    <w:rsid w:val="0019591E"/>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400B4"/>
    <w:rsid w:val="0024544F"/>
    <w:rsid w:val="0025455A"/>
    <w:rsid w:val="00257B79"/>
    <w:rsid w:val="002657B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2BC9"/>
    <w:rsid w:val="0031379C"/>
    <w:rsid w:val="00317C7C"/>
    <w:rsid w:val="003248A2"/>
    <w:rsid w:val="003332F7"/>
    <w:rsid w:val="003476DC"/>
    <w:rsid w:val="003539E9"/>
    <w:rsid w:val="00353B4C"/>
    <w:rsid w:val="00353D9D"/>
    <w:rsid w:val="003555F2"/>
    <w:rsid w:val="00363753"/>
    <w:rsid w:val="00366A9B"/>
    <w:rsid w:val="00371DA5"/>
    <w:rsid w:val="00380608"/>
    <w:rsid w:val="00384FDE"/>
    <w:rsid w:val="00390D8F"/>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5111CA"/>
    <w:rsid w:val="005212A0"/>
    <w:rsid w:val="00524C60"/>
    <w:rsid w:val="0052526F"/>
    <w:rsid w:val="00527909"/>
    <w:rsid w:val="00532139"/>
    <w:rsid w:val="0053620B"/>
    <w:rsid w:val="00545A73"/>
    <w:rsid w:val="0055005C"/>
    <w:rsid w:val="005721F9"/>
    <w:rsid w:val="00577A05"/>
    <w:rsid w:val="00580286"/>
    <w:rsid w:val="00582751"/>
    <w:rsid w:val="0058396D"/>
    <w:rsid w:val="00586EE7"/>
    <w:rsid w:val="005900B8"/>
    <w:rsid w:val="00597FD9"/>
    <w:rsid w:val="005A0715"/>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BD5"/>
    <w:rsid w:val="00633350"/>
    <w:rsid w:val="00634ECE"/>
    <w:rsid w:val="00637FD0"/>
    <w:rsid w:val="006518AB"/>
    <w:rsid w:val="00657777"/>
    <w:rsid w:val="00660BA2"/>
    <w:rsid w:val="00674343"/>
    <w:rsid w:val="0068010E"/>
    <w:rsid w:val="00683878"/>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53E7"/>
    <w:rsid w:val="00801FA9"/>
    <w:rsid w:val="0081103E"/>
    <w:rsid w:val="0081328F"/>
    <w:rsid w:val="00814A5B"/>
    <w:rsid w:val="00815A29"/>
    <w:rsid w:val="00816FF0"/>
    <w:rsid w:val="00830269"/>
    <w:rsid w:val="00843939"/>
    <w:rsid w:val="0085053B"/>
    <w:rsid w:val="008535D0"/>
    <w:rsid w:val="00853D62"/>
    <w:rsid w:val="00860A30"/>
    <w:rsid w:val="0086154F"/>
    <w:rsid w:val="00872EC6"/>
    <w:rsid w:val="008744CE"/>
    <w:rsid w:val="00880EFD"/>
    <w:rsid w:val="008832F3"/>
    <w:rsid w:val="00885C48"/>
    <w:rsid w:val="00886AEF"/>
    <w:rsid w:val="00890B53"/>
    <w:rsid w:val="008A5ED4"/>
    <w:rsid w:val="008B140A"/>
    <w:rsid w:val="008B6A06"/>
    <w:rsid w:val="008C21C5"/>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1AA5"/>
    <w:rsid w:val="0094290E"/>
    <w:rsid w:val="00943F4B"/>
    <w:rsid w:val="0094488A"/>
    <w:rsid w:val="0094530D"/>
    <w:rsid w:val="00947BD0"/>
    <w:rsid w:val="0095332E"/>
    <w:rsid w:val="00972A76"/>
    <w:rsid w:val="009843D0"/>
    <w:rsid w:val="00996292"/>
    <w:rsid w:val="009A0890"/>
    <w:rsid w:val="009A0BFA"/>
    <w:rsid w:val="009B0A89"/>
    <w:rsid w:val="009C16CF"/>
    <w:rsid w:val="009D1734"/>
    <w:rsid w:val="009E2231"/>
    <w:rsid w:val="009E79C2"/>
    <w:rsid w:val="009F1A87"/>
    <w:rsid w:val="009F1AFF"/>
    <w:rsid w:val="009F6A80"/>
    <w:rsid w:val="009F6FDA"/>
    <w:rsid w:val="00A10F68"/>
    <w:rsid w:val="00A222FF"/>
    <w:rsid w:val="00A27CA2"/>
    <w:rsid w:val="00A453DB"/>
    <w:rsid w:val="00A50B44"/>
    <w:rsid w:val="00A51DC5"/>
    <w:rsid w:val="00A54ECF"/>
    <w:rsid w:val="00A54F68"/>
    <w:rsid w:val="00A575B6"/>
    <w:rsid w:val="00A66F6B"/>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35DF6"/>
    <w:rsid w:val="00B36E0E"/>
    <w:rsid w:val="00B50363"/>
    <w:rsid w:val="00B609B2"/>
    <w:rsid w:val="00B63A2B"/>
    <w:rsid w:val="00B70617"/>
    <w:rsid w:val="00B838EF"/>
    <w:rsid w:val="00B91670"/>
    <w:rsid w:val="00BA14D5"/>
    <w:rsid w:val="00BA458F"/>
    <w:rsid w:val="00BB7748"/>
    <w:rsid w:val="00BC0BDD"/>
    <w:rsid w:val="00BD1270"/>
    <w:rsid w:val="00BE285D"/>
    <w:rsid w:val="00BE2E3A"/>
    <w:rsid w:val="00BE616F"/>
    <w:rsid w:val="00BE704C"/>
    <w:rsid w:val="00BF1BEC"/>
    <w:rsid w:val="00BF5A09"/>
    <w:rsid w:val="00BF6817"/>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80571"/>
    <w:rsid w:val="00C83643"/>
    <w:rsid w:val="00C970FB"/>
    <w:rsid w:val="00CA1353"/>
    <w:rsid w:val="00CA622D"/>
    <w:rsid w:val="00CA7E03"/>
    <w:rsid w:val="00CB1364"/>
    <w:rsid w:val="00CB3FD7"/>
    <w:rsid w:val="00CC22C7"/>
    <w:rsid w:val="00CD5146"/>
    <w:rsid w:val="00D15312"/>
    <w:rsid w:val="00D20E4E"/>
    <w:rsid w:val="00D24E5D"/>
    <w:rsid w:val="00D257E6"/>
    <w:rsid w:val="00D33E51"/>
    <w:rsid w:val="00D5516E"/>
    <w:rsid w:val="00D55D47"/>
    <w:rsid w:val="00D6798E"/>
    <w:rsid w:val="00D729FD"/>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348C1"/>
    <w:rsid w:val="00E4756B"/>
    <w:rsid w:val="00E67658"/>
    <w:rsid w:val="00E714B0"/>
    <w:rsid w:val="00E91A48"/>
    <w:rsid w:val="00E94449"/>
    <w:rsid w:val="00EA2A4B"/>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1276</Words>
  <Characters>7923</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4</cp:revision>
  <cp:lastPrinted>2022-08-17T07:25:00Z</cp:lastPrinted>
  <dcterms:created xsi:type="dcterms:W3CDTF">2024-08-30T11:15:00Z</dcterms:created>
  <dcterms:modified xsi:type="dcterms:W3CDTF">2024-09-11T09:45:00Z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