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2826843F" w14:textId="2DFD2B0A" w:rsidR="00395C2F" w:rsidRDefault="00B25659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br/>
        <w:t>Nejmodernější elektrické hnací soustavy jsou důkazem vedoucího postavení společnosti DAF v oblasti ochrany životního prostředí</w:t>
      </w:r>
    </w:p>
    <w:p w14:paraId="43CEB860" w14:textId="5FF61FED" w:rsidR="001751A1" w:rsidRPr="009316CF" w:rsidRDefault="001751A1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Společnost DAF oznamuje představení nové generace vozidel DAF XB určených pro městskou distribuci</w:t>
      </w:r>
    </w:p>
    <w:p w14:paraId="59682414" w14:textId="7CF79E03" w:rsidR="00832B85" w:rsidRDefault="00832B85" w:rsidP="00832B85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 xml:space="preserve">Společnost DAF představuje nákladní vozidla DAF XB nové generace: kompletní řadu distribučních vozidel ve třídě 7,5 tuny až 19 tun. </w:t>
      </w:r>
      <w:bookmarkEnd w:id="0"/>
      <w:r>
        <w:rPr>
          <w:rFonts w:ascii="Arial" w:hAnsi="Arial"/>
          <w:b/>
          <w:sz w:val="24"/>
        </w:rPr>
        <w:t xml:space="preserve">Nová modelová řada zahrnuje komplexní nabídku elektrických vozidel s akumulátorem, která podporují </w:t>
      </w:r>
      <w:r w:rsidR="00C74229"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z w:val="24"/>
        </w:rPr>
        <w:t>pravní společnosti při přechodu na nulové emise. Nový model DAF XB představuje spojení nejnižší ekologické stopy se špičkovou efektivitou, bezpečností a pohodlím.</w:t>
      </w:r>
      <w:r>
        <w:rPr>
          <w:rFonts w:ascii="Arial" w:hAnsi="Arial"/>
          <w:b/>
          <w:sz w:val="24"/>
        </w:rPr>
        <w:br/>
      </w:r>
    </w:p>
    <w:p w14:paraId="5521A20A" w14:textId="76884B70" w:rsidR="00A97BD7" w:rsidRDefault="00A045A8" w:rsidP="00A045A8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řada DAF XB stanovuje nový standard pro městskou a regionální distribuci</w:t>
      </w:r>
    </w:p>
    <w:p w14:paraId="66ED0361" w14:textId="14EA8641" w:rsidR="00A045A8" w:rsidRDefault="00A045A8" w:rsidP="00A045A8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Nabízí řešení šité na míru ve třídě 7,5–19 tun</w:t>
      </w:r>
    </w:p>
    <w:p w14:paraId="058BD4D1" w14:textId="14E54A35" w:rsidR="00A045A8" w:rsidRDefault="00A045A8" w:rsidP="00A045A8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Nejnižší ekologická stopa v kombinaci s prvotřídní efektivitou, bezpečností a pohodlím.</w:t>
      </w:r>
    </w:p>
    <w:p w14:paraId="3E31033D" w14:textId="12E58CE0" w:rsidR="00A97BD7" w:rsidRDefault="00A97BD7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Nulové emise v městské distribuci</w:t>
      </w:r>
    </w:p>
    <w:p w14:paraId="1919B4D4" w14:textId="7F58F9D5" w:rsidR="008A4B5B" w:rsidRDefault="008A4B5B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Varianty 12, 16 a 19 tun</w:t>
      </w:r>
    </w:p>
    <w:p w14:paraId="736E1554" w14:textId="10E5E8D6" w:rsidR="00A97BD7" w:rsidRDefault="00A045A8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Dojezdy </w:t>
      </w:r>
      <w:r w:rsidR="003C1FE0">
        <w:rPr>
          <w:rFonts w:ascii="Arial" w:hAnsi="Arial"/>
          <w:sz w:val="24"/>
        </w:rPr>
        <w:t>až 350 kilometrů</w:t>
      </w:r>
    </w:p>
    <w:p w14:paraId="61352F53" w14:textId="320F5513" w:rsidR="00A97BD7" w:rsidRDefault="008A4B5B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Nabíjení akumulátoru z 20 na 80 % za pouhých 40 až 70 minut</w:t>
      </w:r>
    </w:p>
    <w:p w14:paraId="3721E080" w14:textId="73A2DDF9" w:rsidR="00A045A8" w:rsidRDefault="00A045A8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Specializovaná podpora prodeje, poradenství v oblasti plánování, školení a nabíječky PACCAR</w:t>
      </w:r>
    </w:p>
    <w:p w14:paraId="71942549" w14:textId="65C2F9F3" w:rsidR="00737E6E" w:rsidRDefault="002F06F4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Výkonné a efektivní motory PACCAR PX-5 a PX-7</w:t>
      </w:r>
    </w:p>
    <w:p w14:paraId="12AA57A6" w14:textId="03FBDFA2" w:rsidR="002F06F4" w:rsidRPr="00737E6E" w:rsidRDefault="002F06F4" w:rsidP="00737E6E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124 kW (170 k) až 227 kW (310 k)</w:t>
      </w:r>
    </w:p>
    <w:p w14:paraId="617F3C32" w14:textId="1DDAB69D" w:rsidR="00A97BD7" w:rsidRDefault="002F06F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Špičkový točivý moment při nízkých otáčkách motoru pro snížení otáček a nejlepší úsporu paliva ve své třídě</w:t>
      </w:r>
    </w:p>
    <w:p w14:paraId="6A9C7595" w14:textId="62D10BA2" w:rsidR="002F06F4" w:rsidRDefault="002F06F4" w:rsidP="00FF1CAF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8stupňová, plně automatická převodovka PowerLine</w:t>
      </w:r>
    </w:p>
    <w:p w14:paraId="70348AD7" w14:textId="223060D5" w:rsidR="002F06F4" w:rsidRPr="002F06F4" w:rsidRDefault="002F06F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Připraveno pro paliva HVO (snížení emisí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až o 90 % </w:t>
      </w:r>
      <w:r w:rsidR="00DD48B8">
        <w:rPr>
          <w:rFonts w:ascii="Arial" w:hAnsi="Arial" w:cs="Arial"/>
          <w:sz w:val="24"/>
          <w:szCs w:val="24"/>
        </w:rPr>
        <w:t>‘well-to-wheel’).</w:t>
      </w:r>
    </w:p>
    <w:p w14:paraId="6E869846" w14:textId="32D1242B" w:rsidR="00621407" w:rsidRPr="00621407" w:rsidRDefault="00621407" w:rsidP="0062140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Nový standard bezpečnosti</w:t>
      </w:r>
    </w:p>
    <w:p w14:paraId="1C6563A9" w14:textId="7A954FC4" w:rsidR="00621407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Kompletní sada systémů ADAS</w:t>
      </w:r>
    </w:p>
    <w:p w14:paraId="4D22097D" w14:textId="36596ECC" w:rsidR="00621407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Vynikající přímý výhled</w:t>
      </w:r>
    </w:p>
    <w:p w14:paraId="3A01A7F1" w14:textId="77777777" w:rsidR="00621407" w:rsidRDefault="00621407" w:rsidP="0062140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Nový standard v oblasti pohodlí řidiče</w:t>
      </w:r>
    </w:p>
    <w:p w14:paraId="51BFAB39" w14:textId="70BF0318" w:rsidR="00621407" w:rsidRDefault="00381DD2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Vysoce kvalitní kabiny Day, Extended Day a Sleeper Cab</w:t>
      </w:r>
    </w:p>
    <w:p w14:paraId="25390FFA" w14:textId="741CB5CC" w:rsidR="00832B85" w:rsidRDefault="00832B85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Výjimečná přístupnost</w:t>
      </w:r>
    </w:p>
    <w:p w14:paraId="0C773C50" w14:textId="2A254D1C" w:rsidR="00832B85" w:rsidRDefault="009316CF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Nový přizpůsobitelný digitální displej</w:t>
      </w:r>
    </w:p>
    <w:p w14:paraId="740BE3D1" w14:textId="56A23E2B" w:rsidR="009316CF" w:rsidRDefault="009316CF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Nejlepší manévrovatelnost ve své třídě</w:t>
      </w:r>
    </w:p>
    <w:p w14:paraId="1BE6F620" w14:textId="5C722330" w:rsidR="00621407" w:rsidRPr="00621407" w:rsidRDefault="00E23C23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modely DAF XBC pro aplikace ve stavebnictví</w:t>
      </w:r>
    </w:p>
    <w:p w14:paraId="5B7E391E" w14:textId="0FBC49E3" w:rsidR="00621407" w:rsidRPr="00621407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Vysoká světlá výška 255 milimetrů</w:t>
      </w:r>
    </w:p>
    <w:p w14:paraId="63B030B0" w14:textId="07B6DF28" w:rsidR="002F06F4" w:rsidRPr="00621407" w:rsidRDefault="0090681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Výborný nájezdový úhel </w:t>
      </w:r>
      <w:r w:rsidR="00D320D8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 stupňů</w:t>
      </w:r>
    </w:p>
    <w:p w14:paraId="01AA9333" w14:textId="687D693C" w:rsidR="00EB1E06" w:rsidRPr="00EA300D" w:rsidRDefault="003A5F7E" w:rsidP="001751A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bookmarkStart w:id="1" w:name="_Hlk140479414"/>
      <w:r>
        <w:rPr>
          <w:rFonts w:ascii="Arial" w:hAnsi="Arial"/>
          <w:sz w:val="24"/>
        </w:rPr>
        <w:t>Díky</w:t>
      </w:r>
      <w:r w:rsidR="00CD3523">
        <w:rPr>
          <w:rFonts w:ascii="Arial" w:hAnsi="Arial"/>
          <w:sz w:val="24"/>
        </w:rPr>
        <w:t xml:space="preserve"> zcela nové</w:t>
      </w:r>
      <w:r>
        <w:rPr>
          <w:rFonts w:ascii="Arial" w:hAnsi="Arial"/>
          <w:sz w:val="24"/>
        </w:rPr>
        <w:t xml:space="preserve"> kompletní řadě</w:t>
      </w:r>
      <w:r w:rsidR="00CD352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nákladních vozidel</w:t>
      </w:r>
      <w:r w:rsidR="00E36B06">
        <w:rPr>
          <w:rFonts w:ascii="Arial" w:hAnsi="Arial"/>
          <w:sz w:val="24"/>
        </w:rPr>
        <w:t xml:space="preserve"> nové generace</w:t>
      </w:r>
      <w:r>
        <w:rPr>
          <w:rFonts w:ascii="Arial" w:hAnsi="Arial"/>
          <w:sz w:val="24"/>
        </w:rPr>
        <w:t xml:space="preserve">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pro distribuci, dálkovou </w:t>
      </w:r>
      <w:r w:rsidR="00C74229">
        <w:rPr>
          <w:rFonts w:ascii="Arial" w:hAnsi="Arial"/>
          <w:sz w:val="24"/>
        </w:rPr>
        <w:t>do</w:t>
      </w:r>
      <w:r>
        <w:rPr>
          <w:rFonts w:ascii="Arial" w:hAnsi="Arial"/>
          <w:sz w:val="24"/>
        </w:rPr>
        <w:t>pravu a profesionální aplikace stanovila společnost DAF během posledních 18 měsíců nové standardy v oblasti efektivity a snižován emisí, bezpečnosti a pohodlí řidiče. Model XB nové generace – včetně vozidla XBC určeného pro stavebnictví – doplňuje rozsáhlou řadu oceňovaných produktů společnosti DAF.</w:t>
      </w:r>
    </w:p>
    <w:p w14:paraId="4E7459F0" w14:textId="19F893D2" w:rsidR="00187C45" w:rsidRDefault="006D2D1F" w:rsidP="00187C4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Městská distribuce s nulovými emisemi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Společnost DAF byla prvním evropským výrobcem nákladních vozidel, který na trhu nabídl řadu elektrických nákladních vozidel s akumulátorem. Rozšířila své vedoucí postavení v oblasti ochrany životního prostředí o modely XD a XF Electric nové generace.</w:t>
      </w:r>
    </w:p>
    <w:p w14:paraId="75022CA3" w14:textId="5BD58A3E" w:rsidR="00FF7F67" w:rsidRDefault="004109D4" w:rsidP="00187C4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Nyní společnost DAF rozšiřuje nabídku produktů s „nulovými emisemi“ o novou řadu DAF XB Electric, která je dokonale vhodná pro udržitelnou distribuci v rámci města a regionu. Vedle verzí 16 a 19 tun je k dispozici verze 12 tun se 17,5” koly; k dispozici je pouze jeden nástupní schůdek. Rozvory začínají od 4,2 metru.</w:t>
      </w:r>
    </w:p>
    <w:p w14:paraId="4587B6BA" w14:textId="54D078D9" w:rsidR="003F3048" w:rsidRDefault="003F3048" w:rsidP="00204BB4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Elektromotor modelu XB Electric poskytuje jmenovitý výkon 120 nebo 190 kW v závislosti na specifikaci a jmenovitý </w:t>
      </w:r>
      <w:r>
        <w:rPr>
          <w:rFonts w:ascii="Arial" w:hAnsi="Arial"/>
          <w:color w:val="auto"/>
          <w:sz w:val="24"/>
        </w:rPr>
        <w:t>točivý moment 950 Nm a 1 850 Nm (špičkový 2 600 Nm a 3 500 Nm).</w:t>
      </w:r>
      <w:r>
        <w:rPr>
          <w:rFonts w:ascii="Arial" w:hAnsi="Arial"/>
          <w:sz w:val="24"/>
        </w:rPr>
        <w:t xml:space="preserve"> Pro nejnižší možný dopad na životní prostředí a nejvyšší odolnost používá společnost DAF akumulátory s vysokou hustotou s lithium-fosfátem železa (LFP – lithium ferro fosfát), bez obsahu kobaltu a hořčíku a s</w:t>
      </w:r>
      <w:r w:rsidR="00F0752D">
        <w:rPr>
          <w:rFonts w:ascii="Arial" w:hAnsi="Arial"/>
          <w:sz w:val="24"/>
        </w:rPr>
        <w:t> vysokou hustotou</w:t>
      </w:r>
      <w:r>
        <w:rPr>
          <w:rFonts w:ascii="Arial" w:hAnsi="Arial"/>
          <w:sz w:val="24"/>
        </w:rPr>
        <w:t xml:space="preserve"> energie 141 kWh až 282 kWh. Díky tomu mohou modely řady XB Electric nabídnout dojezd </w:t>
      </w:r>
      <w:r w:rsidR="00212EB6">
        <w:rPr>
          <w:rFonts w:ascii="Arial" w:hAnsi="Arial"/>
          <w:sz w:val="24"/>
        </w:rPr>
        <w:t>až 350</w:t>
      </w:r>
      <w:r>
        <w:rPr>
          <w:rFonts w:ascii="Arial" w:hAnsi="Arial"/>
          <w:sz w:val="24"/>
        </w:rPr>
        <w:t xml:space="preserve"> kilometrů s „nulovými emisemi“. To je více než dostatečné pro potřeby provozovatelů městské distribuční </w:t>
      </w:r>
      <w:r w:rsidR="00DC3B51">
        <w:rPr>
          <w:rFonts w:ascii="Arial" w:hAnsi="Arial"/>
          <w:sz w:val="24"/>
        </w:rPr>
        <w:t>do</w:t>
      </w:r>
      <w:r>
        <w:rPr>
          <w:rFonts w:ascii="Arial" w:hAnsi="Arial"/>
          <w:sz w:val="24"/>
        </w:rPr>
        <w:t>pravy.</w:t>
      </w:r>
    </w:p>
    <w:p w14:paraId="350D4F28" w14:textId="7562E74E" w:rsidR="00BB7702" w:rsidRDefault="004672BE" w:rsidP="009250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Rychlé a pomalé nabíjení</w:t>
      </w:r>
      <w:r>
        <w:rPr>
          <w:rFonts w:ascii="Arial" w:hAnsi="Arial"/>
          <w:sz w:val="24"/>
        </w:rPr>
        <w:br/>
        <w:t>Zvláštní funkcí nového modelu DAF XB Electric je „kombinovaný systém nabíjení“. Umožňuje nabíjení vozidla prostřednictvím běžné rozvodné sítě a je ideální v době, kdy se vozidla na konci dne vrátí na základnu. Rychlé nabíjení akumulátorů (650 V DC, 150 kW) z 20 % na 80 % zabere pouze 40 až 70 minut v závislosti na specifikaci.</w:t>
      </w:r>
    </w:p>
    <w:p w14:paraId="48ED1F05" w14:textId="40D91387" w:rsidR="00450F35" w:rsidRPr="00450F35" w:rsidRDefault="00450F35" w:rsidP="009250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Aby byla zajištěna optimální podpora zákazníků při přechodu na silniční </w:t>
      </w:r>
      <w:r w:rsidR="00C74229">
        <w:rPr>
          <w:rFonts w:ascii="Arial" w:hAnsi="Arial"/>
          <w:sz w:val="24"/>
        </w:rPr>
        <w:t>do</w:t>
      </w:r>
      <w:r>
        <w:rPr>
          <w:rFonts w:ascii="Arial" w:hAnsi="Arial"/>
          <w:sz w:val="24"/>
        </w:rPr>
        <w:t>pravu s nulovými emisemi, zahrnuje komplexní nabídka společnosti DAF také širokou škálu řešení nabíjení, poradenství pro plánování tras a nabíjení a poskytování speciálního školení pro řidiče, aby mohli svá vozidla co nejlépe využít.</w:t>
      </w:r>
    </w:p>
    <w:bookmarkEnd w:id="1"/>
    <w:p w14:paraId="058D3255" w14:textId="6AE6A73A" w:rsidR="00E354BC" w:rsidRPr="00EA300D" w:rsidRDefault="006D2D1F" w:rsidP="00E354B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Vysoce efektivní motory PACCAR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Nový model DAF XB je k dispozici se 4válcovými motory PACCAR PX-5 o objemu 4,5 litru a 6válcovými motory PACCAR PX-7 o objemu 6,7 litru s výkonem od 124 kW (170 k) do 227 kW (310 k). Tyto motory jsou moderní i výkonné zároveň a vyvíjejí maximální točivý moment při nízkých otáčkách motoru, což podporuje snížení otáček a nejlepší úsporu paliva ve své třídě.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694"/>
      </w:tblGrid>
      <w:tr w:rsidR="0024032D" w:rsidRPr="00447759" w14:paraId="66AF1E3A" w14:textId="77777777" w:rsidTr="00C5752F">
        <w:tc>
          <w:tcPr>
            <w:tcW w:w="2547" w:type="dxa"/>
          </w:tcPr>
          <w:p w14:paraId="46BBED06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PACCAR PX-5</w:t>
            </w:r>
          </w:p>
        </w:tc>
        <w:tc>
          <w:tcPr>
            <w:tcW w:w="2410" w:type="dxa"/>
          </w:tcPr>
          <w:p w14:paraId="3280CC48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124 kW (170 k)</w:t>
            </w:r>
          </w:p>
        </w:tc>
        <w:tc>
          <w:tcPr>
            <w:tcW w:w="1842" w:type="dxa"/>
          </w:tcPr>
          <w:p w14:paraId="1229BC7A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700 Nm</w:t>
            </w:r>
          </w:p>
        </w:tc>
        <w:tc>
          <w:tcPr>
            <w:tcW w:w="2694" w:type="dxa"/>
          </w:tcPr>
          <w:p w14:paraId="66305163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při 1 100–1 700 ot./min</w:t>
            </w:r>
          </w:p>
        </w:tc>
      </w:tr>
      <w:tr w:rsidR="0024032D" w:rsidRPr="00447759" w14:paraId="483EBECF" w14:textId="77777777" w:rsidTr="00C5752F">
        <w:tc>
          <w:tcPr>
            <w:tcW w:w="2547" w:type="dxa"/>
          </w:tcPr>
          <w:p w14:paraId="67277A0C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70821C89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139 kW (190 k)</w:t>
            </w:r>
          </w:p>
        </w:tc>
        <w:tc>
          <w:tcPr>
            <w:tcW w:w="1842" w:type="dxa"/>
          </w:tcPr>
          <w:p w14:paraId="4A8DAF7A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750 Nm</w:t>
            </w:r>
          </w:p>
        </w:tc>
        <w:tc>
          <w:tcPr>
            <w:tcW w:w="2694" w:type="dxa"/>
          </w:tcPr>
          <w:p w14:paraId="3891B0F7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při 1 200–1 700 ot./min</w:t>
            </w:r>
          </w:p>
        </w:tc>
      </w:tr>
      <w:tr w:rsidR="0024032D" w:rsidRPr="00447759" w14:paraId="73020099" w14:textId="77777777" w:rsidTr="00C5752F">
        <w:tc>
          <w:tcPr>
            <w:tcW w:w="2547" w:type="dxa"/>
          </w:tcPr>
          <w:p w14:paraId="2A2AE531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AA7420C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153 kW (210 k)</w:t>
            </w:r>
          </w:p>
        </w:tc>
        <w:tc>
          <w:tcPr>
            <w:tcW w:w="1842" w:type="dxa"/>
          </w:tcPr>
          <w:p w14:paraId="0D9D9783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800 Nm</w:t>
            </w:r>
          </w:p>
        </w:tc>
        <w:tc>
          <w:tcPr>
            <w:tcW w:w="2694" w:type="dxa"/>
          </w:tcPr>
          <w:p w14:paraId="71CA2533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při 1 300–1 700 ot./min</w:t>
            </w:r>
          </w:p>
        </w:tc>
      </w:tr>
      <w:tr w:rsidR="0024032D" w:rsidRPr="00447759" w14:paraId="67A0DB14" w14:textId="77777777" w:rsidTr="00C5752F">
        <w:tc>
          <w:tcPr>
            <w:tcW w:w="2547" w:type="dxa"/>
          </w:tcPr>
          <w:p w14:paraId="2EDDDD27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PACCAR PX-7</w:t>
            </w:r>
          </w:p>
        </w:tc>
        <w:tc>
          <w:tcPr>
            <w:tcW w:w="2410" w:type="dxa"/>
          </w:tcPr>
          <w:p w14:paraId="1079E67B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167 kW (230 k)</w:t>
            </w:r>
          </w:p>
        </w:tc>
        <w:tc>
          <w:tcPr>
            <w:tcW w:w="1842" w:type="dxa"/>
          </w:tcPr>
          <w:p w14:paraId="2F8BB0D6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900 Nm</w:t>
            </w:r>
          </w:p>
        </w:tc>
        <w:tc>
          <w:tcPr>
            <w:tcW w:w="2694" w:type="dxa"/>
          </w:tcPr>
          <w:p w14:paraId="1D0BC568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při 900–1 800 ot./min</w:t>
            </w:r>
          </w:p>
        </w:tc>
      </w:tr>
      <w:tr w:rsidR="0024032D" w:rsidRPr="00447759" w14:paraId="24CF5C14" w14:textId="77777777" w:rsidTr="00C5752F">
        <w:tc>
          <w:tcPr>
            <w:tcW w:w="2547" w:type="dxa"/>
          </w:tcPr>
          <w:p w14:paraId="2101863A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5287317E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189 kW (260 k)</w:t>
            </w:r>
          </w:p>
        </w:tc>
        <w:tc>
          <w:tcPr>
            <w:tcW w:w="1842" w:type="dxa"/>
          </w:tcPr>
          <w:p w14:paraId="2782811F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1000 Nm</w:t>
            </w:r>
          </w:p>
        </w:tc>
        <w:tc>
          <w:tcPr>
            <w:tcW w:w="2694" w:type="dxa"/>
          </w:tcPr>
          <w:p w14:paraId="54A04DA3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při 1 000–1 700 ot./min</w:t>
            </w:r>
          </w:p>
        </w:tc>
      </w:tr>
      <w:tr w:rsidR="0024032D" w:rsidRPr="00447759" w14:paraId="012E48FB" w14:textId="77777777" w:rsidTr="00C5752F">
        <w:tc>
          <w:tcPr>
            <w:tcW w:w="2547" w:type="dxa"/>
          </w:tcPr>
          <w:p w14:paraId="420C3A64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A28E0F9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212 kW (290 k)</w:t>
            </w:r>
          </w:p>
        </w:tc>
        <w:tc>
          <w:tcPr>
            <w:tcW w:w="1842" w:type="dxa"/>
          </w:tcPr>
          <w:p w14:paraId="3D4B97B5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1 100 Nm</w:t>
            </w:r>
          </w:p>
        </w:tc>
        <w:tc>
          <w:tcPr>
            <w:tcW w:w="2694" w:type="dxa"/>
          </w:tcPr>
          <w:p w14:paraId="1807E022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při 1 100–1 600 ot./min</w:t>
            </w:r>
          </w:p>
        </w:tc>
      </w:tr>
      <w:tr w:rsidR="0024032D" w:rsidRPr="00447759" w14:paraId="66DB2C25" w14:textId="77777777" w:rsidTr="00C5752F">
        <w:tc>
          <w:tcPr>
            <w:tcW w:w="2547" w:type="dxa"/>
          </w:tcPr>
          <w:p w14:paraId="67B26361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19B61CC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227 kW (310 k)</w:t>
            </w:r>
          </w:p>
        </w:tc>
        <w:tc>
          <w:tcPr>
            <w:tcW w:w="1842" w:type="dxa"/>
          </w:tcPr>
          <w:p w14:paraId="0103A116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1 200 Nm</w:t>
            </w:r>
          </w:p>
        </w:tc>
        <w:tc>
          <w:tcPr>
            <w:tcW w:w="2694" w:type="dxa"/>
          </w:tcPr>
          <w:p w14:paraId="03477188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při 1 200–1 500 ot./min</w:t>
            </w:r>
          </w:p>
        </w:tc>
      </w:tr>
    </w:tbl>
    <w:p w14:paraId="3C530760" w14:textId="4E217248" w:rsidR="000A2DDE" w:rsidRDefault="000D1D5F" w:rsidP="001470F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Motory PACCAR PX-5 a PX-7 jsou připraveny pro použití HVO, což snižuje emise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až o 90 % </w:t>
      </w:r>
      <w:r w:rsidR="00EF576D">
        <w:rPr>
          <w:rFonts w:ascii="Arial" w:hAnsi="Arial" w:cs="Arial"/>
          <w:sz w:val="24"/>
          <w:szCs w:val="24"/>
        </w:rPr>
        <w:t>(‘well-to-wheel’).</w:t>
      </w:r>
    </w:p>
    <w:p w14:paraId="3AE76895" w14:textId="2DAA517C" w:rsidR="00E354BC" w:rsidRPr="00EA300D" w:rsidRDefault="00E354BC" w:rsidP="001470FF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Automatické převodovky PowerLine</w:t>
      </w:r>
      <w:r>
        <w:rPr>
          <w:rFonts w:ascii="Arial" w:hAnsi="Arial"/>
          <w:sz w:val="24"/>
        </w:rPr>
        <w:br/>
        <w:t xml:space="preserve">Modely DAF XB s motory PX-5 a PX-7 jsou nabízeny v kombinaci s plně automatickou </w:t>
      </w:r>
      <w:r w:rsidR="00E17ECD">
        <w:rPr>
          <w:rFonts w:ascii="Arial" w:hAnsi="Arial"/>
          <w:sz w:val="24"/>
        </w:rPr>
        <w:t>8stupňovou</w:t>
      </w:r>
      <w:r>
        <w:rPr>
          <w:rFonts w:ascii="Arial" w:hAnsi="Arial"/>
          <w:sz w:val="24"/>
        </w:rPr>
        <w:t xml:space="preserve"> převodovkou PowerLine, která přináší optimální rozložení převodových rozsahů a stupňů. Řazení bez přerušení točivého momentu umožňuje plynulé změny převodových stupňů a rychlou reakci na plynový pedál, což přináší vynikající pohodlí a jízdní vlastnosti. Převodovka navíc poskytuje vynikající manévrovatelnost při nízkých rychlostech díky funkci „výzva k pohybu“ po uvolnění brzdového pedálu.</w:t>
      </w:r>
    </w:p>
    <w:p w14:paraId="7A09212C" w14:textId="6E509C23" w:rsidR="006D2D1F" w:rsidRDefault="00E354BC" w:rsidP="006D2D1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K dispozici jsou také 6- a 9stupňové manuální převodovky pro řadu DAF XB, zatímco plně automatické převodovky Allison lze objednat pro speciální aplikace.</w:t>
      </w:r>
    </w:p>
    <w:p w14:paraId="0498433A" w14:textId="235D9044" w:rsidR="006D2D1F" w:rsidRDefault="006D2D1F" w:rsidP="0090331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Nejpřívětivější vůči výrobcům nástaveb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Nejlepší efektivity vozidla ve své třídě je dosaženo také prostřednictvím široké řady rozvorů (až 6,9 metru) a délek podvozku, což umožňuje použít nástavby dlouhé více než 9 metrů. Takto lze zvolit nejvhodnější konfiguraci vozidla pro danou práci. Nízká pohotovostní hmotnost vede k nejvyšším užitečným zatížením a zajišťuje optimální návratnost na kilometr. Kromě toho je podvozek řady XB vybaven novým schématem elektrického systému pro vynikající přívětivost vůči výrobcům nástaveb. Nově jsou dostupná předem definovaná uspořádání podvozku s přemístěnými palivovými nádržemi, výfukovými systémy, akumulátory a vzduchojemy, jež jsou speciálně určena pro čisticí vozy a sklápěče.</w:t>
      </w:r>
    </w:p>
    <w:p w14:paraId="1713FD76" w14:textId="7A04CDCC" w:rsidR="00E4325D" w:rsidRDefault="000D1D5F" w:rsidP="001708C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Nový bezpečnostní standard</w:t>
      </w:r>
      <w:r w:rsidR="00204BC4"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Nové distribuční nákladní vozidlo DAF XB se dodává sadou pokročilých asistenčních systémů pro nejvyšší úroveň bezpečnosti a pohodlí řidiče ve své třídě.</w:t>
      </w:r>
    </w:p>
    <w:p w14:paraId="293C2396" w14:textId="0D82C7DE" w:rsidR="00E4325D" w:rsidRDefault="001708C6" w:rsidP="001708C6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Systém AEBS (</w:t>
      </w:r>
      <w:r>
        <w:rPr>
          <w:rFonts w:ascii="Arial" w:hAnsi="Arial"/>
          <w:b/>
          <w:sz w:val="24"/>
        </w:rPr>
        <w:t>pokročilý nouzový brzdový systém</w:t>
      </w:r>
      <w:r>
        <w:rPr>
          <w:rFonts w:ascii="Arial" w:hAnsi="Arial"/>
          <w:sz w:val="24"/>
        </w:rPr>
        <w:t>) je vybaven radarem i kamerou, která signalizuje zranitelné účastníky silničního provozu před vozidlem (</w:t>
      </w:r>
      <w:r>
        <w:rPr>
          <w:rFonts w:ascii="Arial" w:hAnsi="Arial"/>
          <w:b/>
          <w:sz w:val="24"/>
        </w:rPr>
        <w:t>asistent pro rozjezd</w:t>
      </w:r>
      <w:r>
        <w:rPr>
          <w:rFonts w:ascii="Arial" w:hAnsi="Arial"/>
          <w:sz w:val="24"/>
        </w:rPr>
        <w:t xml:space="preserve">). </w:t>
      </w:r>
      <w:r>
        <w:rPr>
          <w:rFonts w:ascii="Arial" w:hAnsi="Arial"/>
          <w:b/>
          <w:sz w:val="24"/>
        </w:rPr>
        <w:t>Záznamník dat událostí</w:t>
      </w:r>
      <w:r>
        <w:rPr>
          <w:rFonts w:ascii="Arial" w:hAnsi="Arial"/>
          <w:sz w:val="24"/>
        </w:rPr>
        <w:t xml:space="preserve"> zaznamenává snímky a data, když je aktivována výstraha brzdového systému ABS, a </w:t>
      </w:r>
      <w:r>
        <w:rPr>
          <w:rFonts w:ascii="Arial" w:hAnsi="Arial"/>
          <w:b/>
          <w:sz w:val="24"/>
        </w:rPr>
        <w:t>asistent DAF Turn Assist</w:t>
      </w:r>
      <w:r>
        <w:rPr>
          <w:rFonts w:ascii="Arial" w:hAnsi="Arial"/>
          <w:sz w:val="24"/>
        </w:rPr>
        <w:t xml:space="preserve"> upozorní řidiče v případě, že se v mrtvých úhlech vozidla nacházejí cyklisté. Nová </w:t>
      </w:r>
      <w:r>
        <w:rPr>
          <w:rFonts w:ascii="Arial" w:hAnsi="Arial"/>
          <w:b/>
          <w:sz w:val="24"/>
        </w:rPr>
        <w:t>detekční funkce DAF Drowsiness Detection</w:t>
      </w:r>
      <w:r>
        <w:rPr>
          <w:rFonts w:ascii="Arial" w:hAnsi="Arial"/>
          <w:sz w:val="24"/>
        </w:rPr>
        <w:t xml:space="preserve"> vyhodnocuje bdělost řidiče a varuje, když je potřeba přestávka.</w:t>
      </w:r>
    </w:p>
    <w:p w14:paraId="7A31D990" w14:textId="27E27308" w:rsidR="00476472" w:rsidRDefault="00476472" w:rsidP="001708C6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Navíc je každý model XB vybaven </w:t>
      </w:r>
      <w:r>
        <w:rPr>
          <w:rFonts w:ascii="Arial" w:hAnsi="Arial"/>
          <w:b/>
          <w:sz w:val="24"/>
        </w:rPr>
        <w:t>systémem rozpoznávání omezení rychlosti</w:t>
      </w:r>
      <w:r>
        <w:rPr>
          <w:rFonts w:ascii="Arial" w:hAnsi="Arial"/>
          <w:sz w:val="24"/>
        </w:rPr>
        <w:t xml:space="preserve">, který informuje řidiče o aktuálních rychlostních limitech, zatímco pasivní </w:t>
      </w:r>
      <w:r>
        <w:rPr>
          <w:rFonts w:ascii="Arial" w:hAnsi="Arial"/>
          <w:b/>
          <w:sz w:val="24"/>
        </w:rPr>
        <w:t>asistent pro změnu jízdního pruhu</w:t>
      </w:r>
      <w:r>
        <w:rPr>
          <w:rFonts w:ascii="Arial" w:hAnsi="Arial"/>
          <w:sz w:val="24"/>
        </w:rPr>
        <w:t xml:space="preserve"> pomáhá předcházet nebezpečným manévrům, protože varuje před potenciálně nezamýšlenými změnami jízdního pruhu.</w:t>
      </w:r>
    </w:p>
    <w:p w14:paraId="70EA2C6E" w14:textId="77777777" w:rsidR="00204BC4" w:rsidRDefault="00E4325D" w:rsidP="00A6088F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Vynikající přímý výhled je možný díky nízkému posazení kabiny, velkému čelnímu sklu a bočním oknům a jejich nízkým okenním pásům. Volitelně je k dispozici okno s výhledem na obrubník pro nerušený výhled na ostatní účastníky silničního provozu na straně spolujezdce. Štíhlý design nových zrcátek přináší dokonalou kombinaci přímého a nepřímého výhledu.</w:t>
      </w:r>
    </w:p>
    <w:p w14:paraId="788561BF" w14:textId="7A70FCC7" w:rsidR="004F3703" w:rsidRDefault="00E4325D" w:rsidP="00A6088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Nový standard v oblasti pohodlí řidiče</w:t>
      </w:r>
      <w:r w:rsidR="00204BC4"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Provedením řady XB společnost DAF opět dokazuje svou vynikající pověst výrobce nákladních vozidel, který je oblíbený i mezi řidiči. Komfortní kabiny Day, Extended Day a Sleeper Cab mají dokonale umístěné vstupní schůdky, dveře se širokým vstupním otvorem a nízké posazení kabiny pro vynikající přístupnost. Pohodlná sedadla jsou vybavena stejným měkce tkaným čalouněním jako vozidla DAF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. Řada XB nové generace s nimi sdílí také vysokou úroveň výbavy a povrchových úprav, nový volant a atraktivní </w:t>
      </w:r>
      <w:r>
        <w:rPr>
          <w:rFonts w:ascii="Arial" w:hAnsi="Arial"/>
          <w:color w:val="000000" w:themeColor="text1"/>
          <w:sz w:val="24"/>
        </w:rPr>
        <w:t>12palcový</w:t>
      </w:r>
      <w:r>
        <w:rPr>
          <w:rFonts w:ascii="Arial" w:hAnsi="Arial"/>
          <w:sz w:val="24"/>
        </w:rPr>
        <w:t xml:space="preserve"> digitální displej na přístrojové desce. Displej na první pohled zobrazí všechny informace související s vozidlem a lze jej nakonfigurovat podle preferencí řidiče.</w:t>
      </w:r>
    </w:p>
    <w:p w14:paraId="0427191C" w14:textId="5AC9C7B0" w:rsidR="009316CF" w:rsidRPr="00063E41" w:rsidRDefault="009316CF" w:rsidP="00A6088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lastRenderedPageBreak/>
        <w:t>Vozidla nové řady XB je navíc radost řídit. Díky prostornému, ale kompaktnímu designu kabiny, jedinečné ovladatelnosti a malému poloměru otáčení je nový distribuční model od společnosti DAF mimořádně hbitý, což je v hustých městských oblastech nadmíru důležité.</w:t>
      </w:r>
    </w:p>
    <w:p w14:paraId="2EF777AE" w14:textId="2557FD74" w:rsidR="009C4B84" w:rsidRPr="00B15C86" w:rsidRDefault="009C4B84" w:rsidP="00B15C8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Model XBC pro stavební aplikace</w:t>
      </w:r>
      <w:r>
        <w:rPr>
          <w:rFonts w:ascii="Arial" w:hAnsi="Arial"/>
          <w:sz w:val="24"/>
        </w:rPr>
        <w:br/>
        <w:t>Vedle řady XB pro silniční aplikace představuje společnost DAF také řadu XBC, která vyniká v náročných podmínkách – například v segmentu stavebnictví. Model XBC má podvozek o hmotnosti 19 tun a vyznačuje se vysokou světlou výškou 255 milimetrů, velkým nájezdovým úhlem 25 stupňů, ocelovou přední deskou chladiče, která chrání prostor motoru, a robustním ocelovým nárazníkem v lávově šedé barvě.</w:t>
      </w:r>
    </w:p>
    <w:p w14:paraId="6C278EA0" w14:textId="5CD04588" w:rsidR="002C75D4" w:rsidRDefault="00B15C86" w:rsidP="00D85D3D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řada DAF XB představuje novou řadu prémiových distribučních vozidel, která nabízí řešení šité na míru pro všechny městské a regionální aplikace. Nabídka zahrnuje ultramoderní elektrické pohonné jednotky s „nulovými emisemi“, které prokazují vedoucí postavení společnosti DAF v oblasti ochrany životního prostředí. Společně s novými standardy v oblasti efektivity, bezpečnosti a pohodlí řidiče je řada DAF XB připravena na ekologický a příjemný život ve městě.</w:t>
      </w:r>
    </w:p>
    <w:p w14:paraId="0B19AC7E" w14:textId="77777777" w:rsidR="001502DE" w:rsidRPr="00B948CB" w:rsidRDefault="001502DE" w:rsidP="001502DE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72FB2148" w14:textId="77777777" w:rsidR="001502DE" w:rsidRPr="00402499" w:rsidRDefault="001502DE" w:rsidP="001502DE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> – dceřiná společnost společnosti PACCAR Inc, globální technologické společnosti, která konstruuje a vyrábí lehká, středně těžká a těžká nákladní vozidla. Společnost DAF vyrábí kompletní řadu tahačů a nákladních vozidel a dokáže nabídnout správné vozidlo pro každou přepravní aplikaci. Společnost DAF patří také ke špičce v oblasti služeb k produktům. Nabízí například smlouvy na opravy a údržbu MultiSupport, finanční služby od společnosti PACCAR Financial a prvotřídní služby v oblasti dodávek náhradních dílů od společnosti PACCAR Parts.</w:t>
      </w:r>
    </w:p>
    <w:p w14:paraId="6BFA21A6" w14:textId="5AD70BFE" w:rsidR="005C3F0B" w:rsidRPr="00EA300D" w:rsidRDefault="00294880" w:rsidP="00854475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b/>
          <w:i/>
          <w:sz w:val="24"/>
        </w:rPr>
        <w:br/>
      </w:r>
      <w:r w:rsidR="006D1888">
        <w:rPr>
          <w:rFonts w:ascii="Arial" w:hAnsi="Arial"/>
          <w:bCs/>
          <w:iCs/>
          <w:sz w:val="24"/>
          <w:lang w:val="en-GB"/>
        </w:rPr>
        <w:t>Málaga</w:t>
      </w:r>
      <w:r w:rsidR="006D1888" w:rsidRPr="00EA300D">
        <w:rPr>
          <w:rFonts w:ascii="Arial" w:hAnsi="Arial"/>
          <w:bCs/>
          <w:iCs/>
          <w:sz w:val="24"/>
          <w:lang w:val="en-GB"/>
        </w:rPr>
        <w:t xml:space="preserve">, </w:t>
      </w:r>
      <w:proofErr w:type="spellStart"/>
      <w:r w:rsidR="006D1888">
        <w:rPr>
          <w:rFonts w:ascii="Arial" w:hAnsi="Arial"/>
          <w:bCs/>
          <w:iCs/>
          <w:sz w:val="24"/>
          <w:lang w:val="en-GB"/>
        </w:rPr>
        <w:t>září</w:t>
      </w:r>
      <w:proofErr w:type="spellEnd"/>
      <w:r w:rsidR="006D1888">
        <w:rPr>
          <w:rFonts w:ascii="Arial" w:hAnsi="Arial"/>
          <w:bCs/>
          <w:iCs/>
          <w:sz w:val="24"/>
          <w:lang w:val="en-GB"/>
        </w:rPr>
        <w:t>/</w:t>
      </w:r>
      <w:proofErr w:type="spellStart"/>
      <w:r w:rsidR="006D1888">
        <w:rPr>
          <w:rFonts w:ascii="Arial" w:hAnsi="Arial"/>
          <w:bCs/>
          <w:iCs/>
          <w:sz w:val="24"/>
          <w:lang w:val="en-GB"/>
        </w:rPr>
        <w:t>říjen</w:t>
      </w:r>
      <w:proofErr w:type="spellEnd"/>
      <w:r w:rsidR="006D1888" w:rsidRPr="00EA300D">
        <w:rPr>
          <w:rFonts w:ascii="Arial" w:hAnsi="Arial"/>
          <w:bCs/>
          <w:iCs/>
          <w:sz w:val="24"/>
          <w:lang w:val="en-GB"/>
        </w:rPr>
        <w:t xml:space="preserve"> 202</w:t>
      </w:r>
      <w:r w:rsidR="006D1888">
        <w:rPr>
          <w:rFonts w:ascii="Arial" w:hAnsi="Arial"/>
          <w:bCs/>
          <w:iCs/>
          <w:sz w:val="24"/>
          <w:lang w:val="en-GB"/>
        </w:rPr>
        <w:t>4</w:t>
      </w:r>
    </w:p>
    <w:p w14:paraId="23F8632F" w14:textId="77777777" w:rsidR="005C3F0B" w:rsidRPr="00EA300D" w:rsidRDefault="005C3F0B" w:rsidP="005C3F0B">
      <w:pPr>
        <w:rPr>
          <w:rFonts w:ascii="Arial" w:hAnsi="Arial"/>
          <w:b/>
          <w:i/>
          <w:sz w:val="24"/>
          <w:lang w:val="en-GB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pouze pro editory</w:t>
      </w:r>
    </w:p>
    <w:p w14:paraId="30657291" w14:textId="77777777" w:rsidR="005C3F0B" w:rsidRPr="00EA300D" w:rsidRDefault="005C3F0B" w:rsidP="005C3F0B">
      <w:pPr>
        <w:rPr>
          <w:rFonts w:ascii="Arial" w:hAnsi="Arial" w:cs="Arial"/>
          <w:sz w:val="24"/>
          <w:lang w:val="en-GB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Další informace: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Společnost 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EA300D" w:rsidRDefault="002A02C3" w:rsidP="005C3F0B">
      <w:pPr>
        <w:spacing w:line="276" w:lineRule="auto"/>
        <w:rPr>
          <w:rFonts w:ascii="Arial" w:hAnsi="Arial"/>
          <w:sz w:val="24"/>
        </w:rPr>
      </w:pPr>
      <w:hyperlink r:id="rId10" w:history="1">
        <w:r w:rsidR="00E40186">
          <w:rPr>
            <w:rStyle w:val="Hyperlink"/>
            <w:rFonts w:ascii="Arial" w:hAnsi="Arial"/>
            <w:sz w:val="24"/>
          </w:rPr>
          <w:t>www.daf.com</w:t>
        </w:r>
      </w:hyperlink>
    </w:p>
    <w:p w14:paraId="5D0584B2" w14:textId="77777777" w:rsidR="005C3F0B" w:rsidRPr="00EA300D" w:rsidRDefault="005C3F0B" w:rsidP="00366A9B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EAF9274" w14:textId="7272569D" w:rsidR="005C3F0B" w:rsidRPr="00EA300D" w:rsidRDefault="005C3F0B" w:rsidP="00366A9B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5C3F0B" w:rsidRPr="00EA300D" w:rsidSect="009250B5">
      <w:headerReference w:type="default" r:id="rId11"/>
      <w:type w:val="continuous"/>
      <w:pgSz w:w="11907" w:h="16840" w:code="9"/>
      <w:pgMar w:top="2377" w:right="1417" w:bottom="1276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17DE0" w14:textId="77777777" w:rsidR="00CE1762" w:rsidRDefault="00CE1762">
      <w:r>
        <w:separator/>
      </w:r>
    </w:p>
  </w:endnote>
  <w:endnote w:type="continuationSeparator" w:id="0">
    <w:p w14:paraId="379FFCB9" w14:textId="77777777" w:rsidR="00CE1762" w:rsidRDefault="00C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9CE5A" w14:textId="77777777" w:rsidR="00CE1762" w:rsidRDefault="00CE1762">
      <w:r>
        <w:separator/>
      </w:r>
    </w:p>
  </w:footnote>
  <w:footnote w:type="continuationSeparator" w:id="0">
    <w:p w14:paraId="4AA959A3" w14:textId="77777777" w:rsidR="00CE1762" w:rsidRDefault="00CE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Tisková zpráva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5pt;height:57.5pt">
                <v:imagedata r:id="rId1" o:title=""/>
              </v:shape>
              <o:OLEObject Type="Embed" ProgID="PBrush" ShapeID="_x0000_i1025" DrawAspect="Content" ObjectID="_1788181382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A27"/>
    <w:rsid w:val="0004239E"/>
    <w:rsid w:val="00045748"/>
    <w:rsid w:val="000462BF"/>
    <w:rsid w:val="000544FF"/>
    <w:rsid w:val="00054C58"/>
    <w:rsid w:val="00054E48"/>
    <w:rsid w:val="000557F1"/>
    <w:rsid w:val="00063E41"/>
    <w:rsid w:val="00070003"/>
    <w:rsid w:val="000764AB"/>
    <w:rsid w:val="000844EB"/>
    <w:rsid w:val="0008578D"/>
    <w:rsid w:val="00087EE7"/>
    <w:rsid w:val="000A2DDE"/>
    <w:rsid w:val="000B3DDE"/>
    <w:rsid w:val="000C1751"/>
    <w:rsid w:val="000D1D5F"/>
    <w:rsid w:val="000F0B46"/>
    <w:rsid w:val="001006BC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502DE"/>
    <w:rsid w:val="001708C6"/>
    <w:rsid w:val="00170B66"/>
    <w:rsid w:val="001751A1"/>
    <w:rsid w:val="00177104"/>
    <w:rsid w:val="0018076F"/>
    <w:rsid w:val="00184503"/>
    <w:rsid w:val="00187C45"/>
    <w:rsid w:val="001911AB"/>
    <w:rsid w:val="001A36F8"/>
    <w:rsid w:val="001C2C53"/>
    <w:rsid w:val="001E5397"/>
    <w:rsid w:val="001F2043"/>
    <w:rsid w:val="001F7319"/>
    <w:rsid w:val="002033BA"/>
    <w:rsid w:val="00204BB4"/>
    <w:rsid w:val="00204BC4"/>
    <w:rsid w:val="0020559E"/>
    <w:rsid w:val="00212217"/>
    <w:rsid w:val="00212EB6"/>
    <w:rsid w:val="00220A9A"/>
    <w:rsid w:val="002310FB"/>
    <w:rsid w:val="002367E0"/>
    <w:rsid w:val="0024032D"/>
    <w:rsid w:val="002443EB"/>
    <w:rsid w:val="0025699D"/>
    <w:rsid w:val="002657BA"/>
    <w:rsid w:val="00275056"/>
    <w:rsid w:val="00285635"/>
    <w:rsid w:val="00292DA3"/>
    <w:rsid w:val="00294880"/>
    <w:rsid w:val="002971EA"/>
    <w:rsid w:val="002A02C3"/>
    <w:rsid w:val="002A0964"/>
    <w:rsid w:val="002A70C6"/>
    <w:rsid w:val="002A7CA0"/>
    <w:rsid w:val="002B1CD5"/>
    <w:rsid w:val="002C643E"/>
    <w:rsid w:val="002C75D4"/>
    <w:rsid w:val="002D07B5"/>
    <w:rsid w:val="002E30DF"/>
    <w:rsid w:val="002E4195"/>
    <w:rsid w:val="002F06F4"/>
    <w:rsid w:val="00306B82"/>
    <w:rsid w:val="00317C7C"/>
    <w:rsid w:val="0032199D"/>
    <w:rsid w:val="003426F7"/>
    <w:rsid w:val="00345004"/>
    <w:rsid w:val="003539A3"/>
    <w:rsid w:val="00363753"/>
    <w:rsid w:val="00366A9B"/>
    <w:rsid w:val="00381DD2"/>
    <w:rsid w:val="00395C2F"/>
    <w:rsid w:val="003A5F7E"/>
    <w:rsid w:val="003B26BF"/>
    <w:rsid w:val="003C1FE0"/>
    <w:rsid w:val="003C3CF0"/>
    <w:rsid w:val="003C59AE"/>
    <w:rsid w:val="003F3048"/>
    <w:rsid w:val="004109D4"/>
    <w:rsid w:val="00417D1D"/>
    <w:rsid w:val="0042009A"/>
    <w:rsid w:val="00424904"/>
    <w:rsid w:val="00426DC4"/>
    <w:rsid w:val="00433BA4"/>
    <w:rsid w:val="004372E2"/>
    <w:rsid w:val="00447AC9"/>
    <w:rsid w:val="00450F35"/>
    <w:rsid w:val="00454711"/>
    <w:rsid w:val="00455A41"/>
    <w:rsid w:val="004609E0"/>
    <w:rsid w:val="00464E2C"/>
    <w:rsid w:val="004672BE"/>
    <w:rsid w:val="00476472"/>
    <w:rsid w:val="00484CC8"/>
    <w:rsid w:val="00490D22"/>
    <w:rsid w:val="004916DC"/>
    <w:rsid w:val="004943E8"/>
    <w:rsid w:val="00495272"/>
    <w:rsid w:val="004B4A0B"/>
    <w:rsid w:val="004D20BC"/>
    <w:rsid w:val="004E53ED"/>
    <w:rsid w:val="004F3703"/>
    <w:rsid w:val="00507CEA"/>
    <w:rsid w:val="005108BA"/>
    <w:rsid w:val="005111CA"/>
    <w:rsid w:val="005174A3"/>
    <w:rsid w:val="005212A0"/>
    <w:rsid w:val="00524C60"/>
    <w:rsid w:val="00532139"/>
    <w:rsid w:val="00555A2E"/>
    <w:rsid w:val="00561AFD"/>
    <w:rsid w:val="00577A05"/>
    <w:rsid w:val="00580286"/>
    <w:rsid w:val="00582751"/>
    <w:rsid w:val="005900B8"/>
    <w:rsid w:val="00597FD9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5DA"/>
    <w:rsid w:val="00621407"/>
    <w:rsid w:val="00634ECE"/>
    <w:rsid w:val="00637FD0"/>
    <w:rsid w:val="00680983"/>
    <w:rsid w:val="00683D26"/>
    <w:rsid w:val="00685428"/>
    <w:rsid w:val="006856E7"/>
    <w:rsid w:val="00691CE5"/>
    <w:rsid w:val="0069606B"/>
    <w:rsid w:val="006A55F9"/>
    <w:rsid w:val="006B1192"/>
    <w:rsid w:val="006C0497"/>
    <w:rsid w:val="006C1209"/>
    <w:rsid w:val="006D1888"/>
    <w:rsid w:val="006D2D1F"/>
    <w:rsid w:val="006D5A30"/>
    <w:rsid w:val="006E0B63"/>
    <w:rsid w:val="006E17E8"/>
    <w:rsid w:val="006F5AE2"/>
    <w:rsid w:val="00721491"/>
    <w:rsid w:val="00723D65"/>
    <w:rsid w:val="0073335D"/>
    <w:rsid w:val="0073424C"/>
    <w:rsid w:val="00737E6E"/>
    <w:rsid w:val="0074461B"/>
    <w:rsid w:val="0074794C"/>
    <w:rsid w:val="007616DC"/>
    <w:rsid w:val="007618B6"/>
    <w:rsid w:val="00773321"/>
    <w:rsid w:val="0077358E"/>
    <w:rsid w:val="00773BE8"/>
    <w:rsid w:val="007819ED"/>
    <w:rsid w:val="00782E03"/>
    <w:rsid w:val="007A0503"/>
    <w:rsid w:val="007A54C5"/>
    <w:rsid w:val="007B1F7F"/>
    <w:rsid w:val="007B5254"/>
    <w:rsid w:val="007C13FC"/>
    <w:rsid w:val="007E3AC3"/>
    <w:rsid w:val="007E6869"/>
    <w:rsid w:val="007F53E7"/>
    <w:rsid w:val="00801FA9"/>
    <w:rsid w:val="0081103E"/>
    <w:rsid w:val="00815A29"/>
    <w:rsid w:val="00816FF0"/>
    <w:rsid w:val="00832B85"/>
    <w:rsid w:val="008412E7"/>
    <w:rsid w:val="00845595"/>
    <w:rsid w:val="008535D0"/>
    <w:rsid w:val="00853F8E"/>
    <w:rsid w:val="00854475"/>
    <w:rsid w:val="00872EC6"/>
    <w:rsid w:val="008744CE"/>
    <w:rsid w:val="0089373E"/>
    <w:rsid w:val="008A4B5B"/>
    <w:rsid w:val="008A5ED4"/>
    <w:rsid w:val="008B6A06"/>
    <w:rsid w:val="008D1D03"/>
    <w:rsid w:val="008D3487"/>
    <w:rsid w:val="008E34CC"/>
    <w:rsid w:val="008F14AD"/>
    <w:rsid w:val="008F2BBC"/>
    <w:rsid w:val="0090331F"/>
    <w:rsid w:val="00906817"/>
    <w:rsid w:val="00912C07"/>
    <w:rsid w:val="00917F62"/>
    <w:rsid w:val="009250B5"/>
    <w:rsid w:val="0093021D"/>
    <w:rsid w:val="009316CF"/>
    <w:rsid w:val="0093533D"/>
    <w:rsid w:val="0093627D"/>
    <w:rsid w:val="00947BD0"/>
    <w:rsid w:val="0095332E"/>
    <w:rsid w:val="009625CF"/>
    <w:rsid w:val="00963EFC"/>
    <w:rsid w:val="009843D0"/>
    <w:rsid w:val="009A0890"/>
    <w:rsid w:val="009A0BFA"/>
    <w:rsid w:val="009A24F9"/>
    <w:rsid w:val="009A63DD"/>
    <w:rsid w:val="009B0A89"/>
    <w:rsid w:val="009C4B84"/>
    <w:rsid w:val="009C4CD3"/>
    <w:rsid w:val="009D0FEE"/>
    <w:rsid w:val="009D1734"/>
    <w:rsid w:val="009E2231"/>
    <w:rsid w:val="009F21BB"/>
    <w:rsid w:val="00A045A8"/>
    <w:rsid w:val="00A063B6"/>
    <w:rsid w:val="00A10B3D"/>
    <w:rsid w:val="00A1775D"/>
    <w:rsid w:val="00A27CA2"/>
    <w:rsid w:val="00A50B44"/>
    <w:rsid w:val="00A54ECF"/>
    <w:rsid w:val="00A6088F"/>
    <w:rsid w:val="00A67A40"/>
    <w:rsid w:val="00A70D07"/>
    <w:rsid w:val="00A70D37"/>
    <w:rsid w:val="00A97BD7"/>
    <w:rsid w:val="00AB18A2"/>
    <w:rsid w:val="00AB1DB0"/>
    <w:rsid w:val="00AC0B92"/>
    <w:rsid w:val="00AC1305"/>
    <w:rsid w:val="00AC58F3"/>
    <w:rsid w:val="00AC61CB"/>
    <w:rsid w:val="00AC6766"/>
    <w:rsid w:val="00AD4084"/>
    <w:rsid w:val="00AD6C68"/>
    <w:rsid w:val="00AD6EE9"/>
    <w:rsid w:val="00AD78E7"/>
    <w:rsid w:val="00AE2E38"/>
    <w:rsid w:val="00AF3D9B"/>
    <w:rsid w:val="00AF4F46"/>
    <w:rsid w:val="00B13202"/>
    <w:rsid w:val="00B15C86"/>
    <w:rsid w:val="00B25659"/>
    <w:rsid w:val="00B35DF6"/>
    <w:rsid w:val="00B51E31"/>
    <w:rsid w:val="00B56104"/>
    <w:rsid w:val="00B61186"/>
    <w:rsid w:val="00B70617"/>
    <w:rsid w:val="00B838EF"/>
    <w:rsid w:val="00BA5A40"/>
    <w:rsid w:val="00BB7702"/>
    <w:rsid w:val="00BC0BDD"/>
    <w:rsid w:val="00BC7416"/>
    <w:rsid w:val="00BF5329"/>
    <w:rsid w:val="00BF7033"/>
    <w:rsid w:val="00C0474A"/>
    <w:rsid w:val="00C25503"/>
    <w:rsid w:val="00C32C93"/>
    <w:rsid w:val="00C33171"/>
    <w:rsid w:val="00C33D9C"/>
    <w:rsid w:val="00C52F04"/>
    <w:rsid w:val="00C60B3B"/>
    <w:rsid w:val="00C66003"/>
    <w:rsid w:val="00C74229"/>
    <w:rsid w:val="00C80571"/>
    <w:rsid w:val="00C80974"/>
    <w:rsid w:val="00C83643"/>
    <w:rsid w:val="00C879DA"/>
    <w:rsid w:val="00C92BFF"/>
    <w:rsid w:val="00C9396A"/>
    <w:rsid w:val="00CA46CE"/>
    <w:rsid w:val="00CA622D"/>
    <w:rsid w:val="00CA7E03"/>
    <w:rsid w:val="00CB3FD7"/>
    <w:rsid w:val="00CC22C7"/>
    <w:rsid w:val="00CD3523"/>
    <w:rsid w:val="00CD5146"/>
    <w:rsid w:val="00CE1762"/>
    <w:rsid w:val="00D20E4E"/>
    <w:rsid w:val="00D257E6"/>
    <w:rsid w:val="00D320D8"/>
    <w:rsid w:val="00D33E51"/>
    <w:rsid w:val="00D356F6"/>
    <w:rsid w:val="00D5267A"/>
    <w:rsid w:val="00D85D3D"/>
    <w:rsid w:val="00D9633C"/>
    <w:rsid w:val="00DA3449"/>
    <w:rsid w:val="00DB0B11"/>
    <w:rsid w:val="00DB17F0"/>
    <w:rsid w:val="00DB3391"/>
    <w:rsid w:val="00DB3E01"/>
    <w:rsid w:val="00DC3B51"/>
    <w:rsid w:val="00DC5005"/>
    <w:rsid w:val="00DC530E"/>
    <w:rsid w:val="00DD2D91"/>
    <w:rsid w:val="00DD48B8"/>
    <w:rsid w:val="00DE4732"/>
    <w:rsid w:val="00DE590F"/>
    <w:rsid w:val="00E02F7A"/>
    <w:rsid w:val="00E148E3"/>
    <w:rsid w:val="00E17ECD"/>
    <w:rsid w:val="00E23C23"/>
    <w:rsid w:val="00E264D8"/>
    <w:rsid w:val="00E354BC"/>
    <w:rsid w:val="00E36B06"/>
    <w:rsid w:val="00E40186"/>
    <w:rsid w:val="00E4325D"/>
    <w:rsid w:val="00E432D8"/>
    <w:rsid w:val="00E4756B"/>
    <w:rsid w:val="00E61DBB"/>
    <w:rsid w:val="00E71DDC"/>
    <w:rsid w:val="00E7542E"/>
    <w:rsid w:val="00E9514B"/>
    <w:rsid w:val="00EA300D"/>
    <w:rsid w:val="00EB1E06"/>
    <w:rsid w:val="00EC064C"/>
    <w:rsid w:val="00EC23A7"/>
    <w:rsid w:val="00EC36B1"/>
    <w:rsid w:val="00EC54CB"/>
    <w:rsid w:val="00ED3FBE"/>
    <w:rsid w:val="00EE125B"/>
    <w:rsid w:val="00EE2BC9"/>
    <w:rsid w:val="00EF13B0"/>
    <w:rsid w:val="00EF33D2"/>
    <w:rsid w:val="00EF576D"/>
    <w:rsid w:val="00EF59D3"/>
    <w:rsid w:val="00F07377"/>
    <w:rsid w:val="00F0752D"/>
    <w:rsid w:val="00F07557"/>
    <w:rsid w:val="00F12AD4"/>
    <w:rsid w:val="00F33140"/>
    <w:rsid w:val="00F413AA"/>
    <w:rsid w:val="00F44468"/>
    <w:rsid w:val="00F460CF"/>
    <w:rsid w:val="00F46490"/>
    <w:rsid w:val="00F53647"/>
    <w:rsid w:val="00F65B5D"/>
    <w:rsid w:val="00F73E99"/>
    <w:rsid w:val="00F87B53"/>
    <w:rsid w:val="00F93563"/>
    <w:rsid w:val="00F95316"/>
    <w:rsid w:val="00FA69AE"/>
    <w:rsid w:val="00FB0BA9"/>
    <w:rsid w:val="00FB1176"/>
    <w:rsid w:val="00FC194A"/>
    <w:rsid w:val="00FC4010"/>
    <w:rsid w:val="00FC755C"/>
    <w:rsid w:val="00FF1B59"/>
    <w:rsid w:val="00FF1CAF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C222371-045E-4CE0-9D66-69BA34D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semiHidden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1580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2023-08-21T07:00:00Z</cp:lastPrinted>
  <dcterms:created xsi:type="dcterms:W3CDTF">2024-09-17T07:57:00Z</dcterms:created>
  <dcterms:modified xsi:type="dcterms:W3CDTF">2024-09-18T14:16:00Z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2024-09-12T11:30:24Z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2332fd25-8d06-48a1-b1e8-a25003d0db61</vt:lpwstr>
  </property>
  <property fmtid="{D5CDD505-2E9C-101B-9397-08002B2CF9AE}" pid="8" name="MSIP_Label_ee3b60dd-e036-40f7-a987-32109210d891_ContentBits">
    <vt:lpwstr>0</vt:lpwstr>
  </property>
</Properties>
</file>