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28B090" w14:textId="77777777" w:rsidR="005C7681" w:rsidRPr="009634D6" w:rsidRDefault="005C7681" w:rsidP="005C7681">
      <w:pPr>
        <w:rPr>
          <w:lang w:val="en-GB"/>
        </w:rPr>
        <w:sectPr w:rsidR="005C7681" w:rsidRPr="009634D6" w:rsidSect="008110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3686" w:right="680" w:bottom="567" w:left="964" w:header="709" w:footer="709" w:gutter="0"/>
          <w:cols w:space="708"/>
        </w:sectPr>
      </w:pPr>
    </w:p>
    <w:p w14:paraId="1AE513E6" w14:textId="77777777" w:rsidR="003C16D7" w:rsidRDefault="003C16D7" w:rsidP="00C83643">
      <w:pPr>
        <w:spacing w:line="276" w:lineRule="auto"/>
        <w:rPr>
          <w:rFonts w:ascii="Arial" w:hAnsi="Arial" w:cs="Arial"/>
          <w:sz w:val="24"/>
          <w:szCs w:val="24"/>
          <w:lang w:val="en-GB"/>
        </w:rPr>
      </w:pPr>
    </w:p>
    <w:p w14:paraId="5B0A717B" w14:textId="6139291B" w:rsidR="00C83643" w:rsidRPr="009634D6" w:rsidRDefault="000D49B4" w:rsidP="00C8364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</w:rPr>
        <w:t>Vysoce úsporná hnací soustava s výkonem až 227 kW / 310 k</w:t>
      </w:r>
    </w:p>
    <w:p w14:paraId="3AB06E79" w14:textId="3DA87FCE" w:rsidR="00C83643" w:rsidRPr="009634D6" w:rsidRDefault="000640D6" w:rsidP="00C83643">
      <w:pPr>
        <w:spacing w:line="276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Řada DAF XD je nyní dostupná s novým motorem PACCAR PX-7</w:t>
      </w:r>
    </w:p>
    <w:p w14:paraId="22FB99AD" w14:textId="1472AC20" w:rsidR="009B5F9E" w:rsidRPr="009634D6" w:rsidRDefault="009B5F9E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b/>
          <w:sz w:val="24"/>
        </w:rPr>
        <w:t>Společnost DAF rozšířila svou oblíbenou řadu XD o novou hnací soustavu PACCAR PX-7 o objemu 6,7 litru s výkonem až 227 kW (310 koní). Vozidlo oceněné titulem „International Truck of the Year 2023“ s motorem PX-7 je k dispozici ve verzi 4×2 s podvozkem a kabinou Day Cab</w:t>
      </w:r>
      <w:r w:rsidR="00B12038">
        <w:rPr>
          <w:rFonts w:ascii="Arial" w:hAnsi="Arial"/>
          <w:b/>
          <w:sz w:val="24"/>
        </w:rPr>
        <w:t>,</w:t>
      </w:r>
      <w:r w:rsidR="00B12038" w:rsidRPr="00B12038">
        <w:rPr>
          <w:rFonts w:ascii="Arial" w:hAnsi="Arial"/>
          <w:b/>
          <w:sz w:val="24"/>
        </w:rPr>
        <w:t xml:space="preserve"> Sleeper Cab </w:t>
      </w:r>
      <w:r w:rsidR="00B12038">
        <w:rPr>
          <w:rFonts w:ascii="Arial" w:hAnsi="Arial"/>
          <w:b/>
          <w:sz w:val="24"/>
        </w:rPr>
        <w:t xml:space="preserve">a </w:t>
      </w:r>
      <w:r w:rsidR="00B12038" w:rsidRPr="00B12038">
        <w:rPr>
          <w:rFonts w:ascii="Arial" w:hAnsi="Arial"/>
          <w:b/>
          <w:sz w:val="24"/>
        </w:rPr>
        <w:t>Sleeper High Cab</w:t>
      </w:r>
      <w:r>
        <w:rPr>
          <w:rFonts w:ascii="Arial" w:hAnsi="Arial"/>
          <w:b/>
          <w:sz w:val="24"/>
        </w:rPr>
        <w:t>.</w:t>
      </w:r>
    </w:p>
    <w:p w14:paraId="5657F0C5" w14:textId="29466F63" w:rsidR="00EA24AB" w:rsidRPr="009634D6" w:rsidRDefault="00EA24AB" w:rsidP="00D95353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 xml:space="preserve">Nový model DAF XD s pohonem PACCAR PX-7 o objemu 6,7 litru (167 kW/230 k – 227 kW/310 k ) doplňuje stávající verze vozidla „International Truck of the Year 2023“ </w:t>
      </w:r>
      <w:r w:rsidR="00F05254">
        <w:rPr>
          <w:rFonts w:ascii="Arial" w:hAnsi="Arial"/>
          <w:sz w:val="24"/>
        </w:rPr>
        <w:t>s motorem</w:t>
      </w:r>
      <w:r>
        <w:rPr>
          <w:rFonts w:ascii="Arial" w:hAnsi="Arial"/>
          <w:sz w:val="24"/>
        </w:rPr>
        <w:t xml:space="preserve"> PACCAR MX-11 o objemu 10,8 litru a výkonu od 220 kW / 300 k do 330 kW / 450 k. To umožňuje zákazníkům dokonale vyladit svá nákladní vozidla pro distribuci a profesní využití podle </w:t>
      </w:r>
      <w:r w:rsidR="00F05254">
        <w:rPr>
          <w:rFonts w:ascii="Arial" w:hAnsi="Arial"/>
          <w:sz w:val="24"/>
        </w:rPr>
        <w:t>jejich</w:t>
      </w:r>
      <w:r>
        <w:rPr>
          <w:rFonts w:ascii="Arial" w:hAnsi="Arial"/>
          <w:sz w:val="24"/>
        </w:rPr>
        <w:t xml:space="preserve"> individuálních úkolů a požadavků. Nová hnací soustava s motorem PACCAR PX-7 o objemu 6,7 litru má o 600 kg nižší hmotnost v porovnání s již tak nízkou hmotností hnací jednotky MX-11, což doplňuje špičkové užitečné zatížení a úspornou spotřebu paliva.</w:t>
      </w:r>
    </w:p>
    <w:p w14:paraId="15704512" w14:textId="30C6C1A4" w:rsidR="00EA24AB" w:rsidRPr="009634D6" w:rsidRDefault="00571C65" w:rsidP="00D95353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Nové, vysoce účinné motory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>Šestiválcový motor PACCAR PX-7 o objemu 6,7 litru má úplně nový design. Moderní motor bez systému EGR je vybaven novým, mimořádně pevným blokem z grafitové litiny (CGI) s nízkou hmotností a litinovou hlavou válců, novými písty s nízkým třením, novým a vysoce účinným kompresorem a novým turbodmychadlem. Motor je k dispozici ve 4 výkonových variantách: 167 kW / 230 k, 189 kW / 260 k, 212 kW / 290 k a 227 kW / 310 k. Maximální točivý moment je již k dispozici při velmi nízkých otáčkách motoru, což zajišťuje vynikající úsporu paliva a maximální pohodlí řidiče.</w:t>
      </w:r>
    </w:p>
    <w:p w14:paraId="3D2A1EB9" w14:textId="1F0CE794" w:rsidR="007F3074" w:rsidRPr="009634D6" w:rsidRDefault="00571C65" w:rsidP="00571C65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Automatické převodovky PowerLine</w:t>
      </w:r>
      <w:r>
        <w:rPr>
          <w:rFonts w:ascii="Arial" w:hAnsi="Arial"/>
          <w:sz w:val="24"/>
        </w:rPr>
        <w:br/>
        <w:t xml:space="preserve">Model XD s motorem PACCAR PX-7 je vybaven novou 8stupňovou plně </w:t>
      </w:r>
      <w:r>
        <w:rPr>
          <w:rFonts w:ascii="Arial" w:hAnsi="Arial"/>
          <w:sz w:val="24"/>
        </w:rPr>
        <w:lastRenderedPageBreak/>
        <w:t>automatickou převodovkou PowerLine, která nabízí optimální rozložení převodových stupňů.</w:t>
      </w:r>
    </w:p>
    <w:p w14:paraId="18482B25" w14:textId="08092496" w:rsidR="004F6C3C" w:rsidRPr="009634D6" w:rsidRDefault="002408E1" w:rsidP="00571C65">
      <w:pPr>
        <w:pStyle w:val="Body"/>
        <w:spacing w:before="24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/>
          <w:sz w:val="24"/>
        </w:rPr>
        <w:t xml:space="preserve">Řazení </w:t>
      </w:r>
      <w:r w:rsidR="00571C65">
        <w:rPr>
          <w:rFonts w:ascii="Arial" w:hAnsi="Arial"/>
          <w:sz w:val="24"/>
        </w:rPr>
        <w:t>bez jakéhokoli přerušení točivého momentu umožňuje plynulé změny rychlostních stupňů a rychlou reakci na plynový pedál, což přináší vynikající pohodlí a jízdní vlastnosti.</w:t>
      </w:r>
      <w:r w:rsidR="00571C65">
        <w:rPr>
          <w:rFonts w:ascii="Arial" w:hAnsi="Arial"/>
          <w:sz w:val="24"/>
        </w:rPr>
        <w:br/>
        <w:t>Nová převodovka navíc zajišťuje vynikající manévrovatelnost při nízkých rychlostech díky funkci „výzva k pohybu“ po uvolnění brzdového pedálu. V kombinaci s optimalizovanými převodovými poměry zadní nápravy nabízí model XD s motorem PX-7 nejvyšší možnou úsporu paliva, což ještě vylepšuje vynikající obchodní nabídku řady DAF XD v segmentu distribuce.</w:t>
      </w:r>
    </w:p>
    <w:p w14:paraId="26F65335" w14:textId="4D1CE45E" w:rsidR="005B0575" w:rsidRPr="009634D6" w:rsidRDefault="007F3074" w:rsidP="004E53ED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sz w:val="24"/>
        </w:rPr>
        <w:t>Volitelně je řada XD s hnací soustavou PACCAR PX-7 k dispozici také s výkonnou motorovou brzdou PX Engine Brake, která nabízí špičkový výkon více než 200 kW / 276 k.</w:t>
      </w:r>
    </w:p>
    <w:p w14:paraId="2670DAC2" w14:textId="5AF8E7D7" w:rsidR="00FC4A7A" w:rsidRPr="009634D6" w:rsidRDefault="00D25A65" w:rsidP="00D25A65">
      <w:pPr>
        <w:pStyle w:val="Body"/>
        <w:spacing w:before="240" w:line="36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/>
          <w:b/>
          <w:sz w:val="24"/>
        </w:rPr>
        <w:t>Vzor bezpečnosti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Model DAF XD s novou hnací soustavou PX-7 </w:t>
      </w:r>
      <w:r w:rsidR="00F10938">
        <w:rPr>
          <w:rFonts w:ascii="Arial" w:hAnsi="Arial"/>
          <w:sz w:val="24"/>
        </w:rPr>
        <w:t>má všechny prvotřídní</w:t>
      </w:r>
      <w:r>
        <w:rPr>
          <w:rFonts w:ascii="Arial" w:hAnsi="Arial"/>
          <w:sz w:val="24"/>
        </w:rPr>
        <w:t xml:space="preserve"> funkc</w:t>
      </w:r>
      <w:r w:rsidR="00F10938">
        <w:rPr>
          <w:rFonts w:ascii="Arial" w:hAnsi="Arial"/>
          <w:sz w:val="24"/>
        </w:rPr>
        <w:t>e</w:t>
      </w:r>
      <w:r>
        <w:rPr>
          <w:rFonts w:ascii="Arial" w:hAnsi="Arial"/>
          <w:sz w:val="24"/>
        </w:rPr>
        <w:t xml:space="preserve"> stávajících modelů XD. Patří k nim prvotřídní bezpečnost díky velkému čelnímu sklu a velkým bočním oknům s mimořádně nízkými liniemi pásu oken a také nízké posazení kabiny a volitelné </w:t>
      </w:r>
      <w:r w:rsidR="00F05254">
        <w:rPr>
          <w:rFonts w:ascii="Arial" w:hAnsi="Arial"/>
          <w:sz w:val="24"/>
        </w:rPr>
        <w:t>obrubníkové okno</w:t>
      </w:r>
      <w:r>
        <w:rPr>
          <w:rFonts w:ascii="Arial" w:hAnsi="Arial"/>
          <w:sz w:val="24"/>
        </w:rPr>
        <w:t>, které poskytuje bezkonkurenční přímý výhled. Unikátní systém DAF Corner View a digitální kamerový systém DAF Digital Vision System zaručují dokonalý nepřímý výhled.</w:t>
      </w:r>
    </w:p>
    <w:p w14:paraId="36087715" w14:textId="3C648A1A" w:rsidR="00856FF5" w:rsidRPr="009634D6" w:rsidRDefault="00427C6C" w:rsidP="00427C6C">
      <w:pPr>
        <w:pStyle w:val="Body"/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/>
          <w:b/>
          <w:sz w:val="24"/>
        </w:rPr>
        <w:t>Pohodlí řidiče</w:t>
      </w:r>
      <w:r>
        <w:rPr>
          <w:rFonts w:ascii="Arial" w:hAnsi="Arial"/>
          <w:b/>
          <w:sz w:val="24"/>
        </w:rPr>
        <w:br/>
      </w:r>
      <w:r>
        <w:rPr>
          <w:rFonts w:ascii="Arial" w:hAnsi="Arial"/>
          <w:sz w:val="24"/>
        </w:rPr>
        <w:t xml:space="preserve">Model XD nabízí vynikající </w:t>
      </w:r>
      <w:r w:rsidR="00EB49E8">
        <w:rPr>
          <w:rFonts w:ascii="Arial" w:hAnsi="Arial"/>
          <w:sz w:val="24"/>
        </w:rPr>
        <w:t>přístupnost</w:t>
      </w:r>
      <w:r>
        <w:rPr>
          <w:rFonts w:ascii="Arial" w:hAnsi="Arial"/>
          <w:sz w:val="24"/>
        </w:rPr>
        <w:t xml:space="preserve"> pro řidiče a </w:t>
      </w:r>
      <w:r w:rsidR="002D43D2">
        <w:rPr>
          <w:rFonts w:ascii="Arial" w:hAnsi="Arial"/>
          <w:sz w:val="24"/>
        </w:rPr>
        <w:t>jedinečně</w:t>
      </w:r>
      <w:r w:rsidR="00E61011">
        <w:rPr>
          <w:rFonts w:ascii="Arial" w:hAnsi="Arial"/>
          <w:sz w:val="24"/>
        </w:rPr>
        <w:t xml:space="preserve"> prostornou</w:t>
      </w:r>
      <w:r>
        <w:rPr>
          <w:rFonts w:ascii="Arial" w:hAnsi="Arial"/>
          <w:sz w:val="24"/>
        </w:rPr>
        <w:t xml:space="preserve"> kabin</w:t>
      </w:r>
      <w:r w:rsidR="00E61011">
        <w:rPr>
          <w:rFonts w:ascii="Arial" w:hAnsi="Arial"/>
          <w:sz w:val="24"/>
        </w:rPr>
        <w:t>u</w:t>
      </w:r>
      <w:r>
        <w:rPr>
          <w:rFonts w:ascii="Arial" w:hAnsi="Arial"/>
          <w:sz w:val="24"/>
        </w:rPr>
        <w:t>. Vynikající rozsahy nastavení sedadla a volantu zaručují nejlepší polohu řidiče v tomto segmentu. Jízda a ovládání těží z optimální konstrukce přední části podvozku, odpružení kabiny a odpružení zadní nápravy.</w:t>
      </w:r>
    </w:p>
    <w:p w14:paraId="70406449" w14:textId="146273FC" w:rsidR="00D25A65" w:rsidRPr="00C14D95" w:rsidRDefault="00D25A65" w:rsidP="00C83643">
      <w:pPr>
        <w:spacing w:line="360" w:lineRule="auto"/>
        <w:rPr>
          <w:rFonts w:ascii="Arial" w:hAnsi="Arial" w:cs="Arial"/>
          <w:bCs/>
          <w:sz w:val="24"/>
          <w:szCs w:val="24"/>
        </w:rPr>
      </w:pPr>
    </w:p>
    <w:p w14:paraId="20085028" w14:textId="7203F056" w:rsidR="000A0DD6" w:rsidRDefault="000A0DD6" w:rsidP="00C83643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Díky rozšíření oblíbené modelové řady XD o nový, vysoce účinný motor PACCAR PX-7 společnost DAF dále posílila svou pozici v segmentu distribuce </w:t>
      </w:r>
      <w:r>
        <w:rPr>
          <w:rFonts w:ascii="Arial" w:hAnsi="Arial"/>
          <w:sz w:val="24"/>
        </w:rPr>
        <w:lastRenderedPageBreak/>
        <w:t>a profesního využití: nyní totiž může předložit nejlepší obchodní nabídku ve třídě až do 220 kW / 300 k.</w:t>
      </w:r>
    </w:p>
    <w:p w14:paraId="738E44E6" w14:textId="77777777" w:rsidR="00FB7FA4" w:rsidRPr="006A2F6C" w:rsidRDefault="00FB7FA4" w:rsidP="00FB7FA4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33F63221" w14:textId="77777777" w:rsidR="00FB7FA4" w:rsidRPr="006A2F6C" w:rsidRDefault="00FB7FA4" w:rsidP="00FB7FA4">
      <w:pPr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6A2F6C">
        <w:rPr>
          <w:rFonts w:ascii="Arial" w:hAnsi="Arial" w:cs="Arial"/>
          <w:b/>
          <w:bCs/>
          <w:sz w:val="18"/>
          <w:szCs w:val="18"/>
        </w:rPr>
        <w:t>DAF Trucks N.V.</w:t>
      </w:r>
      <w:r w:rsidRPr="006A2F6C">
        <w:rPr>
          <w:rFonts w:ascii="Arial" w:hAnsi="Arial" w:cs="Arial"/>
          <w:bCs/>
          <w:sz w:val="18"/>
          <w:szCs w:val="18"/>
        </w:rPr>
        <w:t> – dceřiná společnost společnosti PACCAR Inc, globální technologické společnosti, která konstruuje a vyrábí lehká, středně těžká a těžká nákladní vozidla. Společnost DAF vyrábí kompletní řadu tahačů a nákladních vozidel a dokáže nabídnout správné vozidlo pro každou přepravní aplikaci. Společnost DAF patří také ke špičce v oblasti služeb k produktům. Nabízí například smlouvy na opravy a údržbu MultiSupport, finanční služby od společnosti PACCAR Financial a prvotřídní služby v oblasti dodávek náhradních dílů od společnosti PACCAR Parts.</w:t>
      </w:r>
    </w:p>
    <w:p w14:paraId="3CB2DA26" w14:textId="77777777" w:rsidR="00FB7FA4" w:rsidRPr="006A2F6C" w:rsidRDefault="00FB7FA4" w:rsidP="00C83643">
      <w:pPr>
        <w:spacing w:line="360" w:lineRule="auto"/>
        <w:rPr>
          <w:rFonts w:ascii="Arial" w:hAnsi="Arial" w:cs="Arial"/>
          <w:bCs/>
          <w:sz w:val="18"/>
          <w:szCs w:val="18"/>
        </w:rPr>
      </w:pPr>
    </w:p>
    <w:p w14:paraId="6BFA21A6" w14:textId="7A83D729" w:rsidR="005C3F0B" w:rsidRPr="00CD66BC" w:rsidRDefault="00CD66BC" w:rsidP="005C3F0B">
      <w:pPr>
        <w:rPr>
          <w:rFonts w:ascii="Arial" w:hAnsi="Arial"/>
          <w:bCs/>
          <w:iCs/>
          <w:sz w:val="24"/>
          <w:lang w:val="en-GB"/>
        </w:rPr>
      </w:pPr>
      <w:r>
        <w:rPr>
          <w:rFonts w:ascii="Arial" w:hAnsi="Arial"/>
          <w:bCs/>
          <w:iCs/>
          <w:sz w:val="24"/>
          <w:lang w:val="en-GB"/>
        </w:rPr>
        <w:t>M</w:t>
      </w:r>
      <w:r w:rsidR="00ED1010">
        <w:rPr>
          <w:rFonts w:ascii="Arial" w:hAnsi="Arial"/>
          <w:bCs/>
          <w:iCs/>
          <w:sz w:val="24"/>
          <w:lang w:val="en-GB"/>
        </w:rPr>
        <w:t>á</w:t>
      </w:r>
      <w:r>
        <w:rPr>
          <w:rFonts w:ascii="Arial" w:hAnsi="Arial"/>
          <w:bCs/>
          <w:iCs/>
          <w:sz w:val="24"/>
          <w:lang w:val="en-GB"/>
        </w:rPr>
        <w:t>laga</w:t>
      </w:r>
      <w:r w:rsidRPr="00EA300D">
        <w:rPr>
          <w:rFonts w:ascii="Arial" w:hAnsi="Arial"/>
          <w:bCs/>
          <w:iCs/>
          <w:sz w:val="24"/>
          <w:lang w:val="en-GB"/>
        </w:rPr>
        <w:t xml:space="preserve">, </w:t>
      </w:r>
      <w:proofErr w:type="spellStart"/>
      <w:r>
        <w:rPr>
          <w:rFonts w:ascii="Arial" w:hAnsi="Arial"/>
          <w:bCs/>
          <w:iCs/>
          <w:sz w:val="24"/>
          <w:lang w:val="en-GB"/>
        </w:rPr>
        <w:t>září</w:t>
      </w:r>
      <w:proofErr w:type="spellEnd"/>
      <w:r>
        <w:rPr>
          <w:rFonts w:ascii="Arial" w:hAnsi="Arial"/>
          <w:bCs/>
          <w:iCs/>
          <w:sz w:val="24"/>
          <w:lang w:val="en-GB"/>
        </w:rPr>
        <w:t>/</w:t>
      </w:r>
      <w:proofErr w:type="spellStart"/>
      <w:r>
        <w:rPr>
          <w:rFonts w:ascii="Arial" w:hAnsi="Arial"/>
          <w:bCs/>
          <w:iCs/>
          <w:sz w:val="24"/>
          <w:lang w:val="en-GB"/>
        </w:rPr>
        <w:t>říjen</w:t>
      </w:r>
      <w:proofErr w:type="spellEnd"/>
      <w:r w:rsidRPr="00EA300D">
        <w:rPr>
          <w:rFonts w:ascii="Arial" w:hAnsi="Arial"/>
          <w:bCs/>
          <w:iCs/>
          <w:sz w:val="24"/>
          <w:lang w:val="en-GB"/>
        </w:rPr>
        <w:t xml:space="preserve"> 202</w:t>
      </w:r>
      <w:r>
        <w:rPr>
          <w:rFonts w:ascii="Arial" w:hAnsi="Arial"/>
          <w:bCs/>
          <w:iCs/>
          <w:sz w:val="24"/>
          <w:lang w:val="en-GB"/>
        </w:rPr>
        <w:t>4</w:t>
      </w:r>
    </w:p>
    <w:p w14:paraId="23F8632F" w14:textId="77777777" w:rsidR="005C3F0B" w:rsidRPr="009634D6" w:rsidRDefault="005C3F0B" w:rsidP="005C3F0B">
      <w:pPr>
        <w:rPr>
          <w:rFonts w:ascii="Arial" w:hAnsi="Arial"/>
          <w:b/>
          <w:i/>
          <w:sz w:val="24"/>
          <w:lang w:val="en-GB"/>
        </w:rPr>
      </w:pPr>
    </w:p>
    <w:p w14:paraId="621DE84B" w14:textId="75E9C35B" w:rsidR="005C3F0B" w:rsidRPr="009634D6" w:rsidRDefault="005C3F0B" w:rsidP="005C3F0B">
      <w:pPr>
        <w:rPr>
          <w:rFonts w:ascii="Arial" w:hAnsi="Arial" w:cs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Poznámka pouze pro editory</w:t>
      </w:r>
    </w:p>
    <w:p w14:paraId="30657291" w14:textId="77777777" w:rsidR="005C3F0B" w:rsidRPr="009634D6" w:rsidRDefault="005C3F0B" w:rsidP="005C3F0B">
      <w:pPr>
        <w:rPr>
          <w:rFonts w:ascii="Arial" w:hAnsi="Arial" w:cs="Arial"/>
          <w:sz w:val="24"/>
          <w:lang w:val="en-GB"/>
        </w:rPr>
      </w:pPr>
    </w:p>
    <w:p w14:paraId="3EE8FF0A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Další informace:</w:t>
      </w:r>
    </w:p>
    <w:p w14:paraId="0B8CFEB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Společnost DAF Trucks N.V.</w:t>
      </w:r>
    </w:p>
    <w:p w14:paraId="3B14BBC0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Corporate Communication Department</w:t>
      </w:r>
    </w:p>
    <w:p w14:paraId="25738599" w14:textId="77777777" w:rsidR="005C3F0B" w:rsidRPr="009634D6" w:rsidRDefault="005C3F0B" w:rsidP="005C3F0B">
      <w:pPr>
        <w:rPr>
          <w:rFonts w:ascii="Arial" w:hAnsi="Arial" w:cs="Arial"/>
          <w:sz w:val="24"/>
        </w:rPr>
      </w:pPr>
      <w:r>
        <w:rPr>
          <w:rFonts w:ascii="Arial" w:hAnsi="Arial"/>
          <w:sz w:val="24"/>
        </w:rPr>
        <w:t>Rutger Kerstiens, +31 40 214 2874</w:t>
      </w:r>
    </w:p>
    <w:p w14:paraId="5BD9180C" w14:textId="77777777" w:rsidR="005C3F0B" w:rsidRPr="009634D6" w:rsidRDefault="00AA6D5C" w:rsidP="005C3F0B">
      <w:pPr>
        <w:spacing w:line="276" w:lineRule="auto"/>
        <w:rPr>
          <w:rFonts w:ascii="Arial" w:hAnsi="Arial"/>
          <w:sz w:val="24"/>
        </w:rPr>
      </w:pPr>
      <w:hyperlink r:id="rId14" w:history="1">
        <w:r w:rsidR="00642B02">
          <w:rPr>
            <w:rStyle w:val="Hyperlink"/>
            <w:rFonts w:ascii="Arial" w:hAnsi="Arial"/>
            <w:sz w:val="24"/>
          </w:rPr>
          <w:t>www.daf.com</w:t>
        </w:r>
      </w:hyperlink>
    </w:p>
    <w:sectPr w:rsidR="005C3F0B" w:rsidRPr="009634D6" w:rsidSect="007F3074">
      <w:headerReference w:type="default" r:id="rId15"/>
      <w:type w:val="continuous"/>
      <w:pgSz w:w="11907" w:h="16840" w:code="9"/>
      <w:pgMar w:top="2377" w:right="1417" w:bottom="1702" w:left="1418" w:header="794" w:footer="709" w:gutter="0"/>
      <w:cols w:space="708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AA3106" w14:textId="77777777" w:rsidR="00B33EDA" w:rsidRDefault="00B33EDA">
      <w:r>
        <w:separator/>
      </w:r>
    </w:p>
  </w:endnote>
  <w:endnote w:type="continuationSeparator" w:id="0">
    <w:p w14:paraId="649627C5" w14:textId="77777777" w:rsidR="00B33EDA" w:rsidRDefault="00B33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12F4C" w14:textId="77777777" w:rsidR="002C32FD" w:rsidRDefault="002C32F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EDE33" w14:textId="77777777" w:rsidR="0077358E" w:rsidRDefault="0077358E">
    <w:pPr>
      <w:pStyle w:val="Voettekst"/>
      <w:rPr>
        <w:rFonts w:ascii="Arial" w:hAnsi="Arial"/>
        <w:sz w:val="16"/>
      </w:rPr>
    </w:pPr>
    <w:r>
      <w:rPr>
        <w:rFonts w:ascii="Arial" w:hAnsi="Arial"/>
        <w:sz w:val="16"/>
      </w:rPr>
      <w:t xml:space="preserve">SF 5001.05 (02.08)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B9F7B6" w14:textId="77777777" w:rsidR="002C32FD" w:rsidRDefault="002C32F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3F99E" w14:textId="77777777" w:rsidR="00B33EDA" w:rsidRDefault="00B33EDA">
      <w:r>
        <w:separator/>
      </w:r>
    </w:p>
  </w:footnote>
  <w:footnote w:type="continuationSeparator" w:id="0">
    <w:p w14:paraId="5C9ADF3F" w14:textId="77777777" w:rsidR="00B33EDA" w:rsidRDefault="00B33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443C4" w14:textId="77777777" w:rsidR="002C32FD" w:rsidRDefault="002C32F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CF237" w14:textId="77777777" w:rsidR="0077358E" w:rsidRDefault="0077358E" w:rsidP="0077358E">
    <w:pPr>
      <w:pStyle w:val="HeaderTextLeft"/>
      <w:framePr w:h="1265" w:hRule="exact" w:wrap="around" w:x="624" w:y="376"/>
      <w:spacing w:before="120" w:line="420" w:lineRule="exact"/>
      <w:rPr>
        <w:b w:val="0"/>
      </w:rPr>
    </w:pPr>
  </w:p>
  <w:p w14:paraId="5AC5191F" w14:textId="3C44AE1B" w:rsidR="0077358E" w:rsidRPr="0077358E" w:rsidRDefault="0077358E" w:rsidP="0077358E">
    <w:pPr>
      <w:pStyle w:val="HeaderTextLeft"/>
      <w:framePr w:h="1265" w:hRule="exact" w:wrap="around" w:x="624" w:y="376"/>
      <w:spacing w:line="420" w:lineRule="exact"/>
      <w:rPr>
        <w:b w:val="0"/>
      </w:rPr>
    </w:pPr>
    <w:r>
      <w:rPr>
        <w:b w:val="0"/>
      </w:rPr>
      <w:t>Tisková zpráva</w:t>
    </w:r>
  </w:p>
  <w:tbl>
    <w:tblPr>
      <w:tblW w:w="255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553"/>
    </w:tblGrid>
    <w:tr w:rsidR="0077358E" w14:paraId="7A19687E" w14:textId="77777777" w:rsidTr="0077358E">
      <w:trPr>
        <w:trHeight w:val="1249"/>
      </w:trPr>
      <w:tc>
        <w:tcPr>
          <w:tcW w:w="2553" w:type="dxa"/>
        </w:tcPr>
        <w:p w14:paraId="56619EE4" w14:textId="77777777" w:rsidR="0077358E" w:rsidRDefault="00C74889" w:rsidP="008F14AD">
          <w:pPr>
            <w:pStyle w:val="KoptekstLogo"/>
            <w:framePr w:wrap="around"/>
            <w:rPr>
              <w:b w:val="0"/>
            </w:rPr>
          </w:pPr>
          <w:r>
            <w:object w:dxaOrig="12227" w:dyaOrig="5716" w14:anchorId="04F5CC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21.1pt;height:55.65pt;mso-width-percent:0;mso-height-percent:0;mso-width-percent:0;mso-height-percent:0">
                <v:imagedata r:id="rId1" o:title=""/>
              </v:shape>
              <o:OLEObject Type="Embed" ProgID="PBrush" ShapeID="_x0000_i1025" DrawAspect="Content" ObjectID="_1788182645" r:id="rId2"/>
            </w:object>
          </w:r>
        </w:p>
      </w:tc>
    </w:tr>
    <w:tr w:rsidR="0077358E" w14:paraId="66248D61" w14:textId="77777777" w:rsidTr="0077358E">
      <w:trPr>
        <w:trHeight w:hRule="exact" w:val="264"/>
      </w:trPr>
      <w:tc>
        <w:tcPr>
          <w:tcW w:w="2553" w:type="dxa"/>
        </w:tcPr>
        <w:p w14:paraId="3BCA978B" w14:textId="77777777" w:rsidR="0077358E" w:rsidRDefault="0077358E" w:rsidP="008F14AD">
          <w:pPr>
            <w:pStyle w:val="KoptekstLogoCompanyAddress"/>
            <w:framePr w:wrap="around"/>
          </w:pPr>
          <w:r>
            <w:t>Hugo van der Goeslaan 1</w:t>
          </w:r>
        </w:p>
      </w:tc>
    </w:tr>
    <w:tr w:rsidR="0077358E" w14:paraId="69ED357E" w14:textId="77777777" w:rsidTr="0077358E">
      <w:trPr>
        <w:trHeight w:hRule="exact" w:val="264"/>
      </w:trPr>
      <w:tc>
        <w:tcPr>
          <w:tcW w:w="2553" w:type="dxa"/>
        </w:tcPr>
        <w:p w14:paraId="2350B2EF" w14:textId="77777777" w:rsidR="0077358E" w:rsidRDefault="0077358E" w:rsidP="008F14AD">
          <w:pPr>
            <w:pStyle w:val="KoptekstLogoCompanyAddress"/>
            <w:framePr w:wrap="around"/>
          </w:pPr>
          <w:r>
            <w:t>Postbus 90065</w:t>
          </w:r>
        </w:p>
      </w:tc>
    </w:tr>
    <w:tr w:rsidR="0077358E" w14:paraId="031775D7" w14:textId="77777777" w:rsidTr="0077358E">
      <w:trPr>
        <w:trHeight w:hRule="exact" w:val="264"/>
      </w:trPr>
      <w:tc>
        <w:tcPr>
          <w:tcW w:w="2553" w:type="dxa"/>
        </w:tcPr>
        <w:p w14:paraId="4C2A053B" w14:textId="77777777" w:rsidR="0077358E" w:rsidRDefault="0077358E" w:rsidP="008F14AD">
          <w:pPr>
            <w:pStyle w:val="KoptekstLogoCompanyAddress"/>
            <w:framePr w:wrap="around"/>
            <w:rPr>
              <w:u w:val="single"/>
            </w:rPr>
          </w:pPr>
          <w:r>
            <w:t>5600 PT  Eindhoven</w:t>
          </w:r>
        </w:p>
      </w:tc>
    </w:tr>
    <w:tr w:rsidR="0077358E" w14:paraId="2D08D9FD" w14:textId="77777777" w:rsidTr="0077358E">
      <w:trPr>
        <w:trHeight w:hRule="exact" w:val="264"/>
      </w:trPr>
      <w:tc>
        <w:tcPr>
          <w:tcW w:w="2553" w:type="dxa"/>
        </w:tcPr>
        <w:p w14:paraId="36105E92" w14:textId="77777777" w:rsidR="0077358E" w:rsidRDefault="0077358E" w:rsidP="008F14AD">
          <w:pPr>
            <w:pStyle w:val="KoptekstLogoCompanyAddress"/>
            <w:framePr w:wrap="around"/>
          </w:pPr>
          <w:r>
            <w:t>Tel: +31 (0)40 214 21 04</w:t>
          </w:r>
        </w:p>
      </w:tc>
    </w:tr>
    <w:tr w:rsidR="0077358E" w14:paraId="4ED6A4E4" w14:textId="77777777" w:rsidTr="0077358E">
      <w:trPr>
        <w:trHeight w:hRule="exact" w:val="264"/>
      </w:trPr>
      <w:tc>
        <w:tcPr>
          <w:tcW w:w="2553" w:type="dxa"/>
        </w:tcPr>
        <w:p w14:paraId="479F8C50" w14:textId="77777777" w:rsidR="0077358E" w:rsidRDefault="0077358E" w:rsidP="008F14AD">
          <w:pPr>
            <w:pStyle w:val="KoptekstLogoCompanyAddress"/>
            <w:framePr w:wrap="around"/>
          </w:pPr>
          <w:r>
            <w:t>Fax: +31 (0)40 214 43 17</w:t>
          </w:r>
        </w:p>
      </w:tc>
    </w:tr>
    <w:tr w:rsidR="0077358E" w14:paraId="2E6535B1" w14:textId="77777777" w:rsidTr="0077358E">
      <w:trPr>
        <w:trHeight w:hRule="exact" w:val="264"/>
      </w:trPr>
      <w:tc>
        <w:tcPr>
          <w:tcW w:w="2553" w:type="dxa"/>
        </w:tcPr>
        <w:p w14:paraId="1B8091C7" w14:textId="77777777" w:rsidR="0077358E" w:rsidRDefault="0077358E" w:rsidP="008F14AD">
          <w:pPr>
            <w:pStyle w:val="KoptekstLogoCompanyAddress"/>
            <w:framePr w:wrap="around"/>
          </w:pPr>
          <w:r>
            <w:t>Internet: www.daf.com</w:t>
          </w:r>
        </w:p>
      </w:tc>
    </w:tr>
    <w:tr w:rsidR="0077358E" w14:paraId="0079FC4A" w14:textId="77777777" w:rsidTr="0077358E">
      <w:trPr>
        <w:trHeight w:hRule="exact" w:val="264"/>
      </w:trPr>
      <w:tc>
        <w:tcPr>
          <w:tcW w:w="2553" w:type="dxa"/>
        </w:tcPr>
        <w:p w14:paraId="7BC99C31" w14:textId="77777777" w:rsidR="0077358E" w:rsidRDefault="00637FD0" w:rsidP="008F14AD">
          <w:pPr>
            <w:pStyle w:val="KoptekstLogoCompanyAddress"/>
            <w:framePr w:wrap="around"/>
          </w:pPr>
          <w:r>
            <w:drawing>
              <wp:inline distT="0" distB="0" distL="0" distR="0" wp14:anchorId="64A10DC5" wp14:editId="119A279E">
                <wp:extent cx="1009650" cy="76200"/>
                <wp:effectExtent l="0" t="0" r="0" b="0"/>
                <wp:docPr id="2" name="Afbeelding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D0595B" w14:textId="77777777" w:rsidR="0077358E" w:rsidRDefault="0077358E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B27DB" w14:textId="77777777" w:rsidR="002C32FD" w:rsidRDefault="002C32FD">
    <w:pPr>
      <w:pStyle w:val="Ko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8395" w14:textId="77777777" w:rsidR="0077358E" w:rsidRDefault="00637FD0">
    <w:pPr>
      <w:pStyle w:val="Koptekst"/>
    </w:pPr>
    <w:r>
      <w:rPr>
        <w:noProof/>
      </w:rPr>
      <w:drawing>
        <wp:anchor distT="0" distB="0" distL="114300" distR="114300" simplePos="0" relativeHeight="251658240" behindDoc="0" locked="0" layoutInCell="0" allowOverlap="1" wp14:anchorId="61EEA533" wp14:editId="1B447656">
          <wp:simplePos x="0" y="0"/>
          <wp:positionH relativeFrom="page">
            <wp:posOffset>5616575</wp:posOffset>
          </wp:positionH>
          <wp:positionV relativeFrom="paragraph">
            <wp:posOffset>-13970</wp:posOffset>
          </wp:positionV>
          <wp:extent cx="1541780" cy="669925"/>
          <wp:effectExtent l="0" t="0" r="1270" b="0"/>
          <wp:wrapSquare wrapText="bothSides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1780" cy="669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1F4505"/>
    <w:multiLevelType w:val="hybridMultilevel"/>
    <w:tmpl w:val="273A52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7B03CD"/>
    <w:multiLevelType w:val="hybridMultilevel"/>
    <w:tmpl w:val="F5C63ABA"/>
    <w:lvl w:ilvl="0" w:tplc="D0643C7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5934">
    <w:abstractNumId w:val="1"/>
  </w:num>
  <w:num w:numId="2" w16cid:durableId="48131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D0"/>
    <w:rsid w:val="00000CA0"/>
    <w:rsid w:val="000048AA"/>
    <w:rsid w:val="00014A27"/>
    <w:rsid w:val="00034961"/>
    <w:rsid w:val="0004239E"/>
    <w:rsid w:val="00045748"/>
    <w:rsid w:val="000462BF"/>
    <w:rsid w:val="00052155"/>
    <w:rsid w:val="000544FF"/>
    <w:rsid w:val="00054C58"/>
    <w:rsid w:val="00054E48"/>
    <w:rsid w:val="000553C1"/>
    <w:rsid w:val="000557F1"/>
    <w:rsid w:val="000640D6"/>
    <w:rsid w:val="00070003"/>
    <w:rsid w:val="000764AB"/>
    <w:rsid w:val="00076C87"/>
    <w:rsid w:val="00087EE7"/>
    <w:rsid w:val="000A0DD6"/>
    <w:rsid w:val="000A417C"/>
    <w:rsid w:val="000B3DDE"/>
    <w:rsid w:val="000D49B4"/>
    <w:rsid w:val="000E1F2F"/>
    <w:rsid w:val="000E22B9"/>
    <w:rsid w:val="000F0B46"/>
    <w:rsid w:val="000F1068"/>
    <w:rsid w:val="00107CA4"/>
    <w:rsid w:val="00110D7A"/>
    <w:rsid w:val="00115E1C"/>
    <w:rsid w:val="00120FF0"/>
    <w:rsid w:val="00123500"/>
    <w:rsid w:val="00124878"/>
    <w:rsid w:val="001309C4"/>
    <w:rsid w:val="00134A01"/>
    <w:rsid w:val="00134F7C"/>
    <w:rsid w:val="00184503"/>
    <w:rsid w:val="001911AB"/>
    <w:rsid w:val="001A36F8"/>
    <w:rsid w:val="001D549B"/>
    <w:rsid w:val="001E5397"/>
    <w:rsid w:val="001F2371"/>
    <w:rsid w:val="00201E18"/>
    <w:rsid w:val="0020559E"/>
    <w:rsid w:val="00206E10"/>
    <w:rsid w:val="00212217"/>
    <w:rsid w:val="00226EE4"/>
    <w:rsid w:val="002408E1"/>
    <w:rsid w:val="002657BA"/>
    <w:rsid w:val="00285635"/>
    <w:rsid w:val="00291C4C"/>
    <w:rsid w:val="002A29FE"/>
    <w:rsid w:val="002A70C6"/>
    <w:rsid w:val="002A7CA0"/>
    <w:rsid w:val="002B0254"/>
    <w:rsid w:val="002B1CD5"/>
    <w:rsid w:val="002C32FD"/>
    <w:rsid w:val="002D43D2"/>
    <w:rsid w:val="002E148F"/>
    <w:rsid w:val="002E4195"/>
    <w:rsid w:val="002E657F"/>
    <w:rsid w:val="002F2BDE"/>
    <w:rsid w:val="00317C7C"/>
    <w:rsid w:val="00327856"/>
    <w:rsid w:val="00331664"/>
    <w:rsid w:val="00363753"/>
    <w:rsid w:val="00366A9B"/>
    <w:rsid w:val="00387612"/>
    <w:rsid w:val="003B26BF"/>
    <w:rsid w:val="003C16D7"/>
    <w:rsid w:val="003C3CF0"/>
    <w:rsid w:val="003C59AE"/>
    <w:rsid w:val="003D6126"/>
    <w:rsid w:val="00424904"/>
    <w:rsid w:val="00427C6C"/>
    <w:rsid w:val="00433BA4"/>
    <w:rsid w:val="00443D8E"/>
    <w:rsid w:val="00447AC9"/>
    <w:rsid w:val="00454711"/>
    <w:rsid w:val="00464E2C"/>
    <w:rsid w:val="00465114"/>
    <w:rsid w:val="00483ED3"/>
    <w:rsid w:val="00484CC8"/>
    <w:rsid w:val="00490D22"/>
    <w:rsid w:val="0049102E"/>
    <w:rsid w:val="004916DC"/>
    <w:rsid w:val="004943E8"/>
    <w:rsid w:val="00495272"/>
    <w:rsid w:val="004B4A0B"/>
    <w:rsid w:val="004B7206"/>
    <w:rsid w:val="004D397A"/>
    <w:rsid w:val="004E53ED"/>
    <w:rsid w:val="004F6C3C"/>
    <w:rsid w:val="00500A4F"/>
    <w:rsid w:val="005111CA"/>
    <w:rsid w:val="005212A0"/>
    <w:rsid w:val="00524C60"/>
    <w:rsid w:val="00532139"/>
    <w:rsid w:val="00571C65"/>
    <w:rsid w:val="00577A05"/>
    <w:rsid w:val="00580286"/>
    <w:rsid w:val="00582751"/>
    <w:rsid w:val="00587DDB"/>
    <w:rsid w:val="005900B8"/>
    <w:rsid w:val="00597FD9"/>
    <w:rsid w:val="005B0575"/>
    <w:rsid w:val="005C3F0B"/>
    <w:rsid w:val="005C6314"/>
    <w:rsid w:val="005C7681"/>
    <w:rsid w:val="005E06DC"/>
    <w:rsid w:val="005E781F"/>
    <w:rsid w:val="005F5AFD"/>
    <w:rsid w:val="00602C71"/>
    <w:rsid w:val="006036F6"/>
    <w:rsid w:val="00605C83"/>
    <w:rsid w:val="00615DE4"/>
    <w:rsid w:val="006261DA"/>
    <w:rsid w:val="00634ECE"/>
    <w:rsid w:val="00637FD0"/>
    <w:rsid w:val="00642B02"/>
    <w:rsid w:val="00685359"/>
    <w:rsid w:val="006856E7"/>
    <w:rsid w:val="00691CE5"/>
    <w:rsid w:val="0069606B"/>
    <w:rsid w:val="006A2F6C"/>
    <w:rsid w:val="006A55F9"/>
    <w:rsid w:val="006B1192"/>
    <w:rsid w:val="006C0497"/>
    <w:rsid w:val="006D5A30"/>
    <w:rsid w:val="006E149C"/>
    <w:rsid w:val="006E17E8"/>
    <w:rsid w:val="006F5AE2"/>
    <w:rsid w:val="00721491"/>
    <w:rsid w:val="00723D65"/>
    <w:rsid w:val="0073424C"/>
    <w:rsid w:val="00737FB1"/>
    <w:rsid w:val="0074461B"/>
    <w:rsid w:val="007616DC"/>
    <w:rsid w:val="00773321"/>
    <w:rsid w:val="0077358E"/>
    <w:rsid w:val="00773BE8"/>
    <w:rsid w:val="007819ED"/>
    <w:rsid w:val="00787F8C"/>
    <w:rsid w:val="007A0503"/>
    <w:rsid w:val="007A54C5"/>
    <w:rsid w:val="007C1195"/>
    <w:rsid w:val="007C13FC"/>
    <w:rsid w:val="007E3AC3"/>
    <w:rsid w:val="007E6869"/>
    <w:rsid w:val="007F1350"/>
    <w:rsid w:val="007F3074"/>
    <w:rsid w:val="007F53E7"/>
    <w:rsid w:val="00801FA9"/>
    <w:rsid w:val="008021A5"/>
    <w:rsid w:val="0081103E"/>
    <w:rsid w:val="008150DA"/>
    <w:rsid w:val="00815A29"/>
    <w:rsid w:val="00816FF0"/>
    <w:rsid w:val="008535D0"/>
    <w:rsid w:val="00856FF5"/>
    <w:rsid w:val="00872EC6"/>
    <w:rsid w:val="008744CE"/>
    <w:rsid w:val="00895578"/>
    <w:rsid w:val="008A5ED4"/>
    <w:rsid w:val="008B1506"/>
    <w:rsid w:val="008B6A06"/>
    <w:rsid w:val="008D1D03"/>
    <w:rsid w:val="008E34CC"/>
    <w:rsid w:val="008E3A28"/>
    <w:rsid w:val="008F14AD"/>
    <w:rsid w:val="00912C07"/>
    <w:rsid w:val="00917F62"/>
    <w:rsid w:val="0092509B"/>
    <w:rsid w:val="00947BD0"/>
    <w:rsid w:val="0095332E"/>
    <w:rsid w:val="009634D6"/>
    <w:rsid w:val="00974A8A"/>
    <w:rsid w:val="009843D0"/>
    <w:rsid w:val="009A0890"/>
    <w:rsid w:val="009A0BFA"/>
    <w:rsid w:val="009A1980"/>
    <w:rsid w:val="009A4DA2"/>
    <w:rsid w:val="009B0A89"/>
    <w:rsid w:val="009B5F9E"/>
    <w:rsid w:val="009D1734"/>
    <w:rsid w:val="009E2231"/>
    <w:rsid w:val="00A07649"/>
    <w:rsid w:val="00A27CA2"/>
    <w:rsid w:val="00A34B9D"/>
    <w:rsid w:val="00A50B44"/>
    <w:rsid w:val="00A54ECF"/>
    <w:rsid w:val="00A70D07"/>
    <w:rsid w:val="00AA6D5C"/>
    <w:rsid w:val="00AC0B92"/>
    <w:rsid w:val="00AC58F3"/>
    <w:rsid w:val="00AC61CB"/>
    <w:rsid w:val="00AC6766"/>
    <w:rsid w:val="00AD6EE9"/>
    <w:rsid w:val="00AD78E7"/>
    <w:rsid w:val="00AE2E38"/>
    <w:rsid w:val="00AF3D9B"/>
    <w:rsid w:val="00B1071E"/>
    <w:rsid w:val="00B12038"/>
    <w:rsid w:val="00B33EDA"/>
    <w:rsid w:val="00B35DF6"/>
    <w:rsid w:val="00B36000"/>
    <w:rsid w:val="00B361D1"/>
    <w:rsid w:val="00B70617"/>
    <w:rsid w:val="00B763F1"/>
    <w:rsid w:val="00B838EF"/>
    <w:rsid w:val="00B839A8"/>
    <w:rsid w:val="00BC0BDD"/>
    <w:rsid w:val="00BE1F7C"/>
    <w:rsid w:val="00C0474A"/>
    <w:rsid w:val="00C07004"/>
    <w:rsid w:val="00C14D95"/>
    <w:rsid w:val="00C25503"/>
    <w:rsid w:val="00C33D9C"/>
    <w:rsid w:val="00C60B3B"/>
    <w:rsid w:val="00C74889"/>
    <w:rsid w:val="00C80571"/>
    <w:rsid w:val="00C83643"/>
    <w:rsid w:val="00CA4493"/>
    <w:rsid w:val="00CA622D"/>
    <w:rsid w:val="00CA7E03"/>
    <w:rsid w:val="00CB3FD7"/>
    <w:rsid w:val="00CC22C7"/>
    <w:rsid w:val="00CC62A5"/>
    <w:rsid w:val="00CD5146"/>
    <w:rsid w:val="00CD61C4"/>
    <w:rsid w:val="00CD66BC"/>
    <w:rsid w:val="00CF13A8"/>
    <w:rsid w:val="00CF6E89"/>
    <w:rsid w:val="00D20E4E"/>
    <w:rsid w:val="00D22009"/>
    <w:rsid w:val="00D257E6"/>
    <w:rsid w:val="00D25A65"/>
    <w:rsid w:val="00D30743"/>
    <w:rsid w:val="00D33E51"/>
    <w:rsid w:val="00D40350"/>
    <w:rsid w:val="00D51A1E"/>
    <w:rsid w:val="00D847F3"/>
    <w:rsid w:val="00D95353"/>
    <w:rsid w:val="00DA3449"/>
    <w:rsid w:val="00DA774B"/>
    <w:rsid w:val="00DB0B11"/>
    <w:rsid w:val="00DB3391"/>
    <w:rsid w:val="00DB3E01"/>
    <w:rsid w:val="00DC530E"/>
    <w:rsid w:val="00DD2D91"/>
    <w:rsid w:val="00DE590F"/>
    <w:rsid w:val="00DF7AAB"/>
    <w:rsid w:val="00E02AD4"/>
    <w:rsid w:val="00E33A5E"/>
    <w:rsid w:val="00E4756B"/>
    <w:rsid w:val="00E61011"/>
    <w:rsid w:val="00E71EDE"/>
    <w:rsid w:val="00E74D16"/>
    <w:rsid w:val="00EA24AB"/>
    <w:rsid w:val="00EA5C3E"/>
    <w:rsid w:val="00EB49E8"/>
    <w:rsid w:val="00EC23A7"/>
    <w:rsid w:val="00ED1010"/>
    <w:rsid w:val="00ED3FBE"/>
    <w:rsid w:val="00EF33D2"/>
    <w:rsid w:val="00EF59D3"/>
    <w:rsid w:val="00F0005A"/>
    <w:rsid w:val="00F05254"/>
    <w:rsid w:val="00F07377"/>
    <w:rsid w:val="00F10938"/>
    <w:rsid w:val="00F12AD4"/>
    <w:rsid w:val="00F33140"/>
    <w:rsid w:val="00F460CF"/>
    <w:rsid w:val="00F46490"/>
    <w:rsid w:val="00F53647"/>
    <w:rsid w:val="00F65730"/>
    <w:rsid w:val="00F65B5D"/>
    <w:rsid w:val="00F847B4"/>
    <w:rsid w:val="00F95316"/>
    <w:rsid w:val="00FB0BA9"/>
    <w:rsid w:val="00FB7FA4"/>
    <w:rsid w:val="00FC194A"/>
    <w:rsid w:val="00FC4A7A"/>
    <w:rsid w:val="00FC755C"/>
    <w:rsid w:val="00FF1B59"/>
    <w:rsid w:val="00FF5873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7EDB83"/>
  <w15:docId w15:val="{4F5D8D70-DE7E-4292-81E4-482BCDEF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customStyle="1" w:styleId="KoptekstLogo">
    <w:name w:val="Koptekst Logo"/>
    <w:basedOn w:val="Koptekst"/>
    <w:pPr>
      <w:framePr w:w="2381" w:hSpace="181" w:vSpace="181" w:wrap="around" w:vAnchor="page" w:hAnchor="page" w:x="8846" w:y="681" w:anchorLock="1"/>
    </w:pPr>
    <w:rPr>
      <w:rFonts w:ascii="Arial" w:hAnsi="Arial"/>
      <w:b/>
      <w:noProof/>
      <w:sz w:val="18"/>
    </w:rPr>
  </w:style>
  <w:style w:type="paragraph" w:customStyle="1" w:styleId="HeaderTextLeft">
    <w:name w:val="Header Text Left"/>
    <w:basedOn w:val="Koptekst"/>
    <w:pPr>
      <w:framePr w:w="5670" w:hSpace="142" w:vSpace="142" w:wrap="around" w:vAnchor="page" w:hAnchor="page" w:x="681" w:y="455" w:anchorLock="1"/>
      <w:spacing w:line="510" w:lineRule="exact"/>
    </w:pPr>
    <w:rPr>
      <w:rFonts w:ascii="Arial" w:hAnsi="Arial"/>
      <w:b/>
      <w:sz w:val="34"/>
    </w:rPr>
  </w:style>
  <w:style w:type="paragraph" w:customStyle="1" w:styleId="HeaderTextLeft1stline">
    <w:name w:val="Header Text Left 1st line"/>
    <w:basedOn w:val="HeaderTextLeft"/>
    <w:pPr>
      <w:framePr w:wrap="around"/>
      <w:spacing w:line="240" w:lineRule="auto"/>
    </w:pPr>
  </w:style>
  <w:style w:type="paragraph" w:customStyle="1" w:styleId="FooterSF">
    <w:name w:val="Footer SF"/>
    <w:basedOn w:val="Standaard"/>
    <w:pPr>
      <w:framePr w:hSpace="142" w:vSpace="142" w:wrap="auto" w:vAnchor="page" w:hAnchor="page" w:x="681" w:y="16387" w:anchorLock="1"/>
      <w:spacing w:line="255" w:lineRule="exact"/>
    </w:pPr>
    <w:rPr>
      <w:rFonts w:ascii="Arial" w:hAnsi="Arial"/>
      <w:noProof/>
      <w:sz w:val="16"/>
    </w:rPr>
  </w:style>
  <w:style w:type="table" w:styleId="Tabelraster">
    <w:name w:val="Table Grid"/>
    <w:basedOn w:val="Standaardtabel"/>
    <w:rsid w:val="001E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optekstLogoCompanyAddress">
    <w:name w:val="Koptekst Logo Company Address"/>
    <w:basedOn w:val="KoptekstLogo"/>
    <w:rsid w:val="00134A01"/>
    <w:pPr>
      <w:framePr w:wrap="around"/>
      <w:spacing w:line="255" w:lineRule="exact"/>
    </w:pPr>
    <w:rPr>
      <w:b w:val="0"/>
      <w:sz w:val="16"/>
    </w:rPr>
  </w:style>
  <w:style w:type="paragraph" w:styleId="Ballontekst">
    <w:name w:val="Balloon Text"/>
    <w:basedOn w:val="Standaard"/>
    <w:link w:val="BallontekstChar"/>
    <w:rsid w:val="00FF1B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F1B59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5E06DC"/>
    <w:pPr>
      <w:ind w:left="720"/>
      <w:contextualSpacing/>
    </w:pPr>
  </w:style>
  <w:style w:type="paragraph" w:customStyle="1" w:styleId="Body">
    <w:name w:val="Body"/>
    <w:rsid w:val="00ED3F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eastAsia="en-GB"/>
    </w:rPr>
  </w:style>
  <w:style w:type="character" w:styleId="Hyperlink">
    <w:name w:val="Hyperlink"/>
    <w:basedOn w:val="Standaardalinea-lettertype"/>
    <w:unhideWhenUsed/>
    <w:rsid w:val="00F95316"/>
    <w:rPr>
      <w:color w:val="0000FF" w:themeColor="hyperlink"/>
      <w:u w:val="single"/>
    </w:rPr>
  </w:style>
  <w:style w:type="character" w:styleId="Verwijzingopmerking">
    <w:name w:val="annotation reference"/>
    <w:basedOn w:val="Standaardalinea-lettertype"/>
    <w:semiHidden/>
    <w:unhideWhenUsed/>
    <w:rsid w:val="00787F8C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787F8C"/>
  </w:style>
  <w:style w:type="character" w:customStyle="1" w:styleId="TekstopmerkingChar">
    <w:name w:val="Tekst opmerking Char"/>
    <w:basedOn w:val="Standaardalinea-lettertype"/>
    <w:link w:val="Tekstopmerking"/>
    <w:semiHidden/>
    <w:rsid w:val="00787F8C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787F8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787F8C"/>
    <w:rPr>
      <w:b/>
      <w:bCs/>
    </w:rPr>
  </w:style>
  <w:style w:type="paragraph" w:styleId="Revisie">
    <w:name w:val="Revision"/>
    <w:hidden/>
    <w:uiPriority w:val="99"/>
    <w:semiHidden/>
    <w:rsid w:val="00787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daf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E5834-E76A-45DF-A168-491A9A97E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658</Words>
  <Characters>3625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SF</vt:lpstr>
      <vt:lpstr>SF</vt:lpstr>
    </vt:vector>
  </TitlesOfParts>
  <Company>PR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</dc:title>
  <dc:subject/>
  <dc:creator>Saskia van Zijtveld</dc:creator>
  <cp:keywords/>
  <dc:description/>
  <cp:lastModifiedBy>Vivian van Kaam</cp:lastModifiedBy>
  <cp:revision>5</cp:revision>
  <cp:lastPrinted>2023-05-30T12:39:00Z</cp:lastPrinted>
  <dcterms:created xsi:type="dcterms:W3CDTF">2024-09-17T08:02:00Z</dcterms:created>
  <dcterms:modified xsi:type="dcterms:W3CDTF">2024-09-18T14:38:00Z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3b60dd-e036-40f7-a987-32109210d891_Enabled">
    <vt:lpwstr>true</vt:lpwstr>
  </property>
  <property fmtid="{D5CDD505-2E9C-101B-9397-08002B2CF9AE}" pid="3" name="MSIP_Label_ee3b60dd-e036-40f7-a987-32109210d891_SetDate">
    <vt:lpwstr>2024-09-12T07:15:27Z</vt:lpwstr>
  </property>
  <property fmtid="{D5CDD505-2E9C-101B-9397-08002B2CF9AE}" pid="4" name="MSIP_Label_ee3b60dd-e036-40f7-a987-32109210d891_Method">
    <vt:lpwstr>Privileged</vt:lpwstr>
  </property>
  <property fmtid="{D5CDD505-2E9C-101B-9397-08002B2CF9AE}" pid="5" name="MSIP_Label_ee3b60dd-e036-40f7-a987-32109210d891_Name">
    <vt:lpwstr>ee3b60dd-e036-40f7-a987-32109210d891</vt:lpwstr>
  </property>
  <property fmtid="{D5CDD505-2E9C-101B-9397-08002B2CF9AE}" pid="6" name="MSIP_Label_ee3b60dd-e036-40f7-a987-32109210d891_SiteId">
    <vt:lpwstr>e201abf9-c5a3-43f8-8e29-135d4fe67e6b</vt:lpwstr>
  </property>
  <property fmtid="{D5CDD505-2E9C-101B-9397-08002B2CF9AE}" pid="7" name="MSIP_Label_ee3b60dd-e036-40f7-a987-32109210d891_ActionId">
    <vt:lpwstr>da6fe8cc-87d5-45c9-ac69-7f07a80a3b79</vt:lpwstr>
  </property>
  <property fmtid="{D5CDD505-2E9C-101B-9397-08002B2CF9AE}" pid="8" name="MSIP_Label_ee3b60dd-e036-40f7-a987-32109210d891_ContentBits">
    <vt:lpwstr>0</vt:lpwstr>
  </property>
</Properties>
</file>